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5D" w:rsidRPr="00AB19E5" w:rsidRDefault="00D5105D" w:rsidP="00AB19E5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19E5"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</w:t>
      </w:r>
    </w:p>
    <w:p w:rsidR="00D5105D" w:rsidRDefault="00D5105D" w:rsidP="00AB19E5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19E5">
        <w:rPr>
          <w:rFonts w:ascii="Times New Roman" w:eastAsia="Calibri" w:hAnsi="Times New Roman" w:cs="Times New Roman"/>
          <w:sz w:val="28"/>
          <w:szCs w:val="28"/>
        </w:rPr>
        <w:t>и оснащенность образовательного процесса</w:t>
      </w:r>
    </w:p>
    <w:p w:rsidR="00AB19E5" w:rsidRPr="00AB19E5" w:rsidRDefault="00AB19E5" w:rsidP="00AB19E5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МБОУ «Сургутская технологическая школа»</w:t>
      </w:r>
    </w:p>
    <w:p w:rsidR="00D5105D" w:rsidRPr="00D5105D" w:rsidRDefault="00D5105D" w:rsidP="00D5105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8"/>
        </w:rPr>
      </w:pPr>
    </w:p>
    <w:p w:rsidR="007B2C22" w:rsidRPr="00D5105D" w:rsidRDefault="007B2C22" w:rsidP="007B2C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05D">
        <w:rPr>
          <w:rFonts w:ascii="Times New Roman" w:eastAsia="Calibri" w:hAnsi="Times New Roman" w:cs="Times New Roman"/>
          <w:sz w:val="28"/>
          <w:szCs w:val="28"/>
        </w:rPr>
        <w:t>Для реализации образовательной программы, программы развития за последние годы значительно расширилась материально</w:t>
      </w:r>
      <w:r w:rsidR="008D579B">
        <w:rPr>
          <w:rFonts w:ascii="Times New Roman" w:eastAsia="Calibri" w:hAnsi="Times New Roman" w:cs="Times New Roman"/>
          <w:sz w:val="28"/>
          <w:szCs w:val="28"/>
        </w:rPr>
        <w:t xml:space="preserve"> – техническая база учреждения. </w:t>
      </w:r>
      <w:r w:rsidRPr="00D5105D">
        <w:rPr>
          <w:rFonts w:ascii="Times New Roman" w:eastAsia="Calibri" w:hAnsi="Times New Roman" w:cs="Times New Roman"/>
          <w:sz w:val="28"/>
          <w:szCs w:val="28"/>
        </w:rPr>
        <w:t>Одним из необходимых условий качественного обучения школьников в ОО является эффективное использование материально-технической базы.</w:t>
      </w:r>
    </w:p>
    <w:p w:rsidR="007B2C22" w:rsidRDefault="007B2C22" w:rsidP="007B2C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05D">
        <w:rPr>
          <w:rFonts w:ascii="Times New Roman" w:eastAsia="Calibri" w:hAnsi="Times New Roman" w:cs="Times New Roman"/>
          <w:sz w:val="28"/>
          <w:szCs w:val="28"/>
        </w:rPr>
        <w:tab/>
        <w:t xml:space="preserve">Школа имеет четыре компьютерных класса, оснащенных сенсорной панелью, ноутбуком, МФУ и 59 персональными компьютерами, подключенный к локальной сети </w:t>
      </w:r>
      <w:r w:rsidR="008D579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5105D">
        <w:rPr>
          <w:rFonts w:ascii="Times New Roman" w:eastAsia="Calibri" w:hAnsi="Times New Roman" w:cs="Times New Roman"/>
          <w:sz w:val="28"/>
          <w:szCs w:val="28"/>
        </w:rPr>
        <w:t>и имеющий выход в Интернет, что позволяет расширить сферу поиска необходимой информации и вести продуктивную научно – исследовательскую, методическую работу. Все аудитории учебных блоков соединены в единую локальную сеть.  В школе созданы АРМ администрации, школьного библиотекаря, педагога-психолога, архивариуса, секретаря, есть выход в Интернет.</w:t>
      </w:r>
    </w:p>
    <w:p w:rsidR="00AB19E5" w:rsidRDefault="00AB19E5" w:rsidP="00AB19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2018 году была полностью обновлена ученическая и офисная мебель в здании образовательного </w:t>
      </w:r>
      <w:proofErr w:type="gramStart"/>
      <w:r w:rsidRPr="00F37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  по</w:t>
      </w:r>
      <w:proofErr w:type="gramEnd"/>
      <w:r w:rsidRPr="00F37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адресу проезд Первопроходцев, 5.</w:t>
      </w:r>
    </w:p>
    <w:p w:rsidR="007D06EF" w:rsidRPr="00C75338" w:rsidRDefault="007D06EF" w:rsidP="007D06EF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5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учебные кабинеты оснащены необходимой мебелью: доска аудиторная, ученические парты и стулья, шкафы для хранения учебных пособий, шкаф и стол для учителя. В кабинете физики, химии, биологии имеются ученические парты и стулья, шкафы для хранения учебных пособий, шкаф и стол для учителя, лабораторные столы, демонстрационный стол для преподавателя. </w:t>
      </w:r>
    </w:p>
    <w:p w:rsidR="007D06EF" w:rsidRPr="00C75338" w:rsidRDefault="007D06EF" w:rsidP="007D06EF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Кабинет химии оснащен вытяжным шкафом, шкафом и сейфом для реактивов. Также в школе есть переносной вытяжной шкаф. Кабинеты химии, биологии, физики, информатики имеют лаборантские, в которых размещены шкафы для оборудования, которое используется для проведения лабораторных и практических работ, стол и стул для учителя. </w:t>
      </w:r>
    </w:p>
    <w:p w:rsidR="00AB19E5" w:rsidRPr="00F37CE7" w:rsidRDefault="00AB19E5" w:rsidP="00AB19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7C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2018 по 2019 годы в здании образовательного учреждения по адресу проспект Пролетарский, 14А произведена 70% замена устаревшей ученической и классной мебели во всех кабинетах.</w:t>
      </w:r>
    </w:p>
    <w:p w:rsidR="00834FB8" w:rsidRPr="00C75338" w:rsidRDefault="00834FB8" w:rsidP="00AB19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7C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2020 году приобретена мебель</w:t>
      </w:r>
      <w:r w:rsidR="00C469FA" w:rsidRPr="00F37C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C469FA" w:rsidRPr="00F37CE7">
        <w:rPr>
          <w:rFonts w:ascii="Times New Roman" w:hAnsi="Times New Roman"/>
          <w:iCs/>
          <w:color w:val="000000" w:themeColor="text1"/>
          <w:sz w:val="28"/>
          <w:szCs w:val="28"/>
        </w:rPr>
        <w:t>парта лабораторная с выдвижным блоком, стул лабораторный,</w:t>
      </w:r>
      <w:r w:rsidR="00C469FA" w:rsidRPr="00F37CE7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="00C469FA" w:rsidRPr="00F37CE7">
        <w:rPr>
          <w:rFonts w:ascii="Times New Roman" w:hAnsi="Times New Roman"/>
          <w:iCs/>
          <w:color w:val="000000" w:themeColor="text1"/>
          <w:sz w:val="28"/>
          <w:szCs w:val="28"/>
        </w:rPr>
        <w:t>шкаф вытяжной</w:t>
      </w:r>
      <w:r w:rsidR="00C469FA" w:rsidRPr="00C7533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демонстрационный)</w:t>
      </w:r>
      <w:r w:rsidR="00C469FA" w:rsidRPr="00C75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раздаточный материал для проведения практических работ</w:t>
      </w:r>
      <w:r w:rsidRPr="00C75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кабинета химии</w:t>
      </w:r>
      <w:r w:rsidRPr="00C75338">
        <w:rPr>
          <w:color w:val="000000" w:themeColor="text1"/>
        </w:rPr>
        <w:t xml:space="preserve"> </w:t>
      </w:r>
      <w:r w:rsidRPr="00C75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адресу проезд Первопроходцев, 5.</w:t>
      </w:r>
    </w:p>
    <w:p w:rsidR="007655F2" w:rsidRPr="0075192C" w:rsidRDefault="00703D69" w:rsidP="00703D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9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2022 году приобретена мебель для гардероба и рекреации</w:t>
      </w:r>
      <w:r w:rsidRPr="0075192C">
        <w:rPr>
          <w:color w:val="000000" w:themeColor="text1"/>
        </w:rPr>
        <w:t xml:space="preserve"> </w:t>
      </w:r>
      <w:r w:rsidRPr="007519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адресу проспект Пролетарский, 14А.</w:t>
      </w:r>
      <w:r w:rsidR="007655F2" w:rsidRPr="007519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7CE7" w:rsidRPr="007519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Комплект оборудования для проведения ОГЭ по физике </w:t>
      </w:r>
      <w:r w:rsidR="007655F2" w:rsidRPr="007519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F37CE7" w:rsidRPr="007519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1, </w:t>
      </w:r>
      <w:r w:rsidR="007655F2" w:rsidRPr="007519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2, </w:t>
      </w:r>
      <w:r w:rsidR="00F37CE7" w:rsidRPr="007519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3, 4, </w:t>
      </w:r>
      <w:r w:rsidR="007655F2" w:rsidRPr="007519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5, 6</w:t>
      </w:r>
      <w:r w:rsidR="00F37CE7" w:rsidRPr="007519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7</w:t>
      </w:r>
      <w:r w:rsidR="007655F2" w:rsidRPr="007519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ГИА - лаборатория по физике</w:t>
      </w:r>
      <w:r w:rsidR="00BE4BC9" w:rsidRPr="007519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85EDA" w:rsidRPr="0075192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E4BC9" w:rsidRPr="0075192C">
        <w:rPr>
          <w:rFonts w:ascii="Times New Roman" w:hAnsi="Times New Roman" w:cs="Times New Roman"/>
          <w:color w:val="000000" w:themeColor="text1"/>
          <w:sz w:val="28"/>
          <w:szCs w:val="28"/>
        </w:rPr>
        <w:t>абор по изучению электроники</w:t>
      </w:r>
      <w:r w:rsidR="00E85EDA" w:rsidRPr="007519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3C47" w:rsidRPr="00F37CE7" w:rsidRDefault="00393C47" w:rsidP="00F37C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92C">
        <w:rPr>
          <w:rFonts w:ascii="Times New Roman" w:hAnsi="Times New Roman" w:cs="Times New Roman"/>
          <w:color w:val="000000" w:themeColor="text1"/>
          <w:sz w:val="28"/>
          <w:szCs w:val="28"/>
        </w:rPr>
        <w:t>Заменена часть оборудования в пищеблок</w:t>
      </w:r>
      <w:r w:rsidR="00F37CE7" w:rsidRPr="0075192C">
        <w:rPr>
          <w:rFonts w:ascii="Times New Roman" w:hAnsi="Times New Roman" w:cs="Times New Roman"/>
          <w:color w:val="000000" w:themeColor="text1"/>
          <w:sz w:val="28"/>
          <w:szCs w:val="28"/>
        </w:rPr>
        <w:t>ах по 2 зданиям</w:t>
      </w:r>
      <w:r w:rsidRPr="00751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37CE7" w:rsidRPr="00751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Универсальная кухонная машина, тестомес, </w:t>
      </w:r>
      <w:proofErr w:type="spellStart"/>
      <w:r w:rsidR="00F37CE7" w:rsidRPr="0075192C">
        <w:rPr>
          <w:rFonts w:ascii="Times New Roman" w:hAnsi="Times New Roman" w:cs="Times New Roman"/>
          <w:color w:val="000000" w:themeColor="text1"/>
          <w:sz w:val="28"/>
          <w:szCs w:val="28"/>
        </w:rPr>
        <w:t>пар</w:t>
      </w:r>
      <w:bookmarkStart w:id="0" w:name="_GoBack"/>
      <w:bookmarkEnd w:id="0"/>
      <w:r w:rsidR="00F37CE7" w:rsidRPr="0075192C">
        <w:rPr>
          <w:rFonts w:ascii="Times New Roman" w:hAnsi="Times New Roman" w:cs="Times New Roman"/>
          <w:color w:val="000000" w:themeColor="text1"/>
          <w:sz w:val="28"/>
          <w:szCs w:val="28"/>
        </w:rPr>
        <w:t>оконвектомат</w:t>
      </w:r>
      <w:proofErr w:type="spellEnd"/>
      <w:r w:rsidR="00F37CE7" w:rsidRPr="0075192C">
        <w:rPr>
          <w:rFonts w:ascii="Times New Roman" w:hAnsi="Times New Roman" w:cs="Times New Roman"/>
          <w:color w:val="000000" w:themeColor="text1"/>
          <w:sz w:val="28"/>
          <w:szCs w:val="28"/>
        </w:rPr>
        <w:t>, машина посудомоечная универсальная, холодильник низкотемпературный, шкаф холодильный для яиц.</w:t>
      </w:r>
    </w:p>
    <w:p w:rsidR="00703D69" w:rsidRPr="00C75338" w:rsidRDefault="007655F2" w:rsidP="00703D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7C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Приборы, аппаратура и модели, предназначенные для демонстрационных целей: Цифровая лаборатория для школьников, Конструктор </w:t>
      </w:r>
      <w:proofErr w:type="spellStart"/>
      <w:r w:rsidRPr="00F37C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схемотехника</w:t>
      </w:r>
      <w:proofErr w:type="spellEnd"/>
      <w:r w:rsidRPr="00F37C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электроника (профессиональный набор</w:t>
      </w:r>
      <w:r w:rsidR="00BE4BC9" w:rsidRPr="00F37C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F37C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C75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E4BC9" w:rsidRPr="00C75338" w:rsidRDefault="00BE4BC9" w:rsidP="00C753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Интерактивный комплекс – 4шт. </w:t>
      </w:r>
    </w:p>
    <w:p w:rsidR="00BE4BC9" w:rsidRPr="00C75338" w:rsidRDefault="00BE4BC9" w:rsidP="00E85E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Цифровая лаборатория </w:t>
      </w:r>
      <w:proofErr w:type="spellStart"/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Хим</w:t>
      </w:r>
      <w:proofErr w:type="spellEnd"/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Физ</w:t>
      </w:r>
      <w:proofErr w:type="spellEnd"/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Био</w:t>
      </w:r>
      <w:proofErr w:type="spellEnd"/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/Мат/Эко, </w:t>
      </w:r>
      <w:r w:rsidR="00E85EDA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икроскопы рабочие, </w:t>
      </w:r>
      <w:r w:rsidR="00E85EDA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икроскопы демонстрационные для кабинета биологии</w:t>
      </w:r>
      <w:r w:rsidR="00E85EDA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4BC9" w:rsidRPr="00C75338" w:rsidRDefault="00BE4BC9" w:rsidP="00E85E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5338">
        <w:rPr>
          <w:rFonts w:ascii="Times New Roman" w:hAnsi="Times New Roman"/>
          <w:color w:val="000000" w:themeColor="text1"/>
          <w:sz w:val="28"/>
          <w:szCs w:val="28"/>
        </w:rPr>
        <w:t>Программно-аппаратный комплекс - творческая студия «Муза»</w:t>
      </w:r>
      <w:r w:rsidR="004A0727" w:rsidRPr="00C75338">
        <w:rPr>
          <w:rFonts w:ascii="Times New Roman" w:hAnsi="Times New Roman"/>
          <w:color w:val="000000" w:themeColor="text1"/>
          <w:sz w:val="28"/>
          <w:szCs w:val="28"/>
        </w:rPr>
        <w:t xml:space="preserve"> (киностудия)</w:t>
      </w:r>
      <w:r w:rsidR="00E85EDA" w:rsidRPr="00C7533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4BC9" w:rsidRPr="00C75338" w:rsidRDefault="00BE4BC9" w:rsidP="00E85E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Мультимедийный комплекс – 3 шт. (Устройство представляет собой комплекс, состоящий из: системы раздвижных аудиторных досок, интерактивной панели, программного обеспечения, встроенного (</w:t>
      </w:r>
      <w:proofErr w:type="spellStart"/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неизвлекаемого</w:t>
      </w:r>
      <w:proofErr w:type="spellEnd"/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) модуля ЭВМ, обеспечивающих функциональные возможности сенсорной панели, являющихся её неотъемлемой частью)</w:t>
      </w:r>
    </w:p>
    <w:p w:rsidR="004A0727" w:rsidRPr="00C75338" w:rsidRDefault="004A0727" w:rsidP="00E85EDA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7533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Учебно-наглядное пособие «Доисторические животные: мамонты», «Доисторические животные: динозавры», </w:t>
      </w:r>
      <w:r w:rsidRPr="00C7533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«Спорт и здоровье сбережение»</w:t>
      </w:r>
      <w:r w:rsidR="00E85EDA" w:rsidRPr="00C7533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,</w:t>
      </w:r>
      <w:r w:rsidRPr="00C7533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</w:t>
      </w:r>
      <w:proofErr w:type="spellStart"/>
      <w:proofErr w:type="gramStart"/>
      <w:r w:rsidRPr="00C7533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Социо</w:t>
      </w:r>
      <w:proofErr w:type="spellEnd"/>
      <w:r w:rsidRPr="00C7533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-культурные</w:t>
      </w:r>
      <w:proofErr w:type="gramEnd"/>
      <w:r w:rsidRPr="00C7533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истоки / Улица </w:t>
      </w:r>
      <w:proofErr w:type="spellStart"/>
      <w:r w:rsidRPr="00C7533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Истоковская</w:t>
      </w:r>
      <w:proofErr w:type="spellEnd"/>
      <w:r w:rsidRPr="00C7533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/ улица Родная»,</w:t>
      </w:r>
      <w:r w:rsidR="00F37C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C7533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«Шахматы / Улица Шахматная»,</w:t>
      </w:r>
      <w:r w:rsidR="00F37C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C7533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«Воинская слава / Улица Богатырская», «Правила дорожного движения / Улица безопасного движения / Улица ПДД», «Гармоничное развитие / Улица Развивающая», «Культура / Улица Центральная».</w:t>
      </w:r>
    </w:p>
    <w:p w:rsidR="004A0727" w:rsidRPr="00C75338" w:rsidRDefault="004A0727" w:rsidP="00E85EDA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7533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Стенд "Россия - край родной", Стенд "Ориентируемся во времени", Панно (демонстрационное) магнитно-маркерное "Демонстрационная числовая линейка </w:t>
      </w:r>
      <w:r w:rsidR="00E85EDA" w:rsidRPr="00C7533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</w:t>
      </w:r>
      <w:r w:rsidRPr="00C7533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делениями от 0 до 100" + комплект тематических магнитов КМ-7, Стенд "Государственный герб, флаг и гимн Российской Федерации", Стенд Город букв, Стенд Азбука безопасности.</w:t>
      </w:r>
    </w:p>
    <w:p w:rsidR="004A0727" w:rsidRPr="00C75338" w:rsidRDefault="004A0727" w:rsidP="00E85E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33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Спортивный зал: </w:t>
      </w:r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хронометража на RFID-метках, Мяч волейбольный, Мяч баскетбольный, Лук классический </w:t>
      </w:r>
      <w:proofErr w:type="spellStart"/>
      <w:r w:rsidRPr="00C753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Bowmaster</w:t>
      </w:r>
      <w:proofErr w:type="spellEnd"/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53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Winner</w:t>
      </w:r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53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Plus</w:t>
      </w:r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68”в комплекте со стрелами алюминиевая 30”, Шайба хоккейная, Клюшка хоккейная, Лыжный комплект с палками.</w:t>
      </w:r>
    </w:p>
    <w:p w:rsidR="004A0727" w:rsidRPr="00C75338" w:rsidRDefault="004A0727" w:rsidP="00E85E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ОБЖ: Металлоискатель, Робот-тренажер «ГОША-06», Прибор для измерения пульса, скорости и частоты сердечного сокращения</w:t>
      </w:r>
      <w:r w:rsidR="006D3836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3836" w:rsidRPr="00C75338" w:rsidRDefault="006D3836" w:rsidP="00E85EDA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Комплект демонстрационного учебного оборудования для кабинета логопеда.</w:t>
      </w:r>
    </w:p>
    <w:p w:rsidR="007B2C22" w:rsidRPr="00C75338" w:rsidRDefault="007B2C22" w:rsidP="007B2C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Каждый учебный кабинет оборудован одним из интерактивных комплексов (интерактивная доска + проектор, проектор с функцией интерактивной доски), что позволяет обеспечить процесс обучения дополнительными учебно-познавательными заданиями и практическими упражнениями. Помимо стационарных компьютеров педагоги имеют возможность воспользоваться пятью передвижными мобильными классами, состоящим из сейфа и 15 рабочих ноутбуков, для обеспечения рабочих мест учащихся. Для организации инновационной деятельности по внедрению в пилотном режиме модернизированного курса внеурочной деятельности «</w:t>
      </w:r>
      <w:proofErr w:type="spellStart"/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Алгоритмика</w:t>
      </w:r>
      <w:proofErr w:type="spellEnd"/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r w:rsidR="008D579B"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1-х классах используются планшеты в количестве 15 штук.</w:t>
      </w:r>
    </w:p>
    <w:p w:rsidR="007B2C22" w:rsidRPr="00C75338" w:rsidRDefault="007B2C22" w:rsidP="007B2C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 86 учебных кабинетов компьютерным оборудованием новых моделей оснащено 86 учебных кабинета, что составляет 100% оснащенности. В образовательной организации для расписания, проведения перемен, итоговых линеек, спортивных, интеллектуальных игр активно используются сенсорные панели. </w:t>
      </w:r>
    </w:p>
    <w:p w:rsidR="007B2C22" w:rsidRPr="00C75338" w:rsidRDefault="007B2C22" w:rsidP="007B2C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Ведется и функционирует информационно-аналитическая система «АВЕРС. Управление образовательным учреждением» и «</w:t>
      </w:r>
      <w:r w:rsidR="005468AF"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ЦОП ХМАО</w:t>
      </w:r>
      <w:r w:rsidR="008D579B"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468AF"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Югры-Электронный журнал ГИС «Образование Югры»</w:t>
      </w:r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». Для работы </w:t>
      </w:r>
      <w:r w:rsidR="005468AF"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автоматизированной системой «ЦОП ХМАО</w:t>
      </w:r>
      <w:r w:rsidR="008D579B"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468AF"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Югры-Электронный журнал ГИС «Образование Югры»</w:t>
      </w:r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в учительских комнатах учителями активно используются 3 ноутбука, 1 МФУ.</w:t>
      </w:r>
    </w:p>
    <w:p w:rsidR="007B2C22" w:rsidRPr="00C75338" w:rsidRDefault="007B2C22" w:rsidP="008D57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Процент оснащенности современными средствами информатизации образовательного процесса - 100%. В </w:t>
      </w:r>
      <w:r w:rsidR="00E00F9B"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школе есть</w:t>
      </w:r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цифровые лаборатории по физике, химии, биологии, Робототехника, учебное оборудование для инженерно-технологической лаборатории, модуль «</w:t>
      </w:r>
      <w:proofErr w:type="spellStart"/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Космо</w:t>
      </w:r>
      <w:proofErr w:type="spellEnd"/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технические средства,  что позволяет проводить исследовательские, лабораторные и практические работы. </w:t>
      </w:r>
      <w:r w:rsidR="008D579B"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2020 году приобретены передвижные компьютерные классы на ноутбуках и передвижной лингафонный компьютерный класс. Классы оборудованы партами лабораторными                         с выдвижными блоками для кабинета химии, вытяжным-демонстрационным шкафом для </w:t>
      </w:r>
      <w:r w:rsidR="008D579B"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кабинета химии. Приобретено оборудование для </w:t>
      </w:r>
      <w:proofErr w:type="spellStart"/>
      <w:r w:rsidR="008D579B"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квантолаба</w:t>
      </w:r>
      <w:proofErr w:type="spellEnd"/>
      <w:r w:rsidR="008D579B"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(комплект печатающих головок для системы производства печатных плат; система производства печатных плат - </w:t>
      </w:r>
      <w:proofErr w:type="spellStart"/>
      <w:r w:rsidR="008D579B"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прототипирующее</w:t>
      </w:r>
      <w:proofErr w:type="spellEnd"/>
      <w:r w:rsidR="008D579B"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устройство для создания простых и двухслойных печатных плат; станция автоматизированного проектирования, предназначенную для автоматизации процесса проектирования, состоящую из комплекса технических и программных средств). П</w:t>
      </w:r>
      <w:r w:rsidR="00E00F9B"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риобретены </w:t>
      </w:r>
      <w:r w:rsidR="00E00F9B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инте</w:t>
      </w:r>
      <w:r w:rsidR="008D579B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рактивная книга «Всё включено», </w:t>
      </w:r>
      <w:r w:rsidR="00E00F9B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магнитно-маркерная доска «Карта</w:t>
      </w:r>
      <w:r w:rsidR="005874C4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F9B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религий мира» с комплектом тематических магнитов, стенды</w:t>
      </w:r>
      <w:r w:rsidR="00A669E4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00F9B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«История светской культуры», «История православной культуры», «История исламской культуры»,</w:t>
      </w:r>
      <w:r w:rsidR="0028142D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F9B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«История иудейской культуры»,</w:t>
      </w:r>
      <w:r w:rsidR="005874C4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«История буддистской культуры», «История мировых религиозных культур», «История религии», «Государственное устройство Российской Федерации», «Государственные символы Российского государства», </w:t>
      </w:r>
      <w:r w:rsidR="0037136E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«Выдающиеся деятели науки»,</w:t>
      </w:r>
      <w:r w:rsidR="0028142D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36E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труда в кабинете технологии»,</w:t>
      </w:r>
      <w:r w:rsidR="00D777CA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«Флаги и население мира», </w:t>
      </w:r>
      <w:r w:rsidR="008D579B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«</w:t>
      </w:r>
      <w:r w:rsidR="00A669E4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России в лицах», «Английский алфавит с транскрипцией», «Алфавит </w:t>
      </w:r>
      <w:r w:rsidR="008D579B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A669E4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транскрипционные знаки», </w:t>
      </w:r>
      <w:r w:rsidR="00D777CA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стенды – лента</w:t>
      </w:r>
      <w:r w:rsidR="00A669E4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777CA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«Выдающиеся русские писатели», «Выдающиеся спортсмены, деятели физической культуры, спорта и Олимпийского движения»,</w:t>
      </w:r>
      <w:r w:rsidR="0037136E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7CA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«Выдающиеся путешественники и </w:t>
      </w:r>
      <w:r w:rsidR="008D579B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ученые</w:t>
      </w:r>
      <w:r w:rsidR="00D777CA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географы», </w:t>
      </w:r>
      <w:r w:rsidR="008D579B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«Выдающиеся учен</w:t>
      </w:r>
      <w:r w:rsidR="00A669E4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ые – историки», «Алфавит»</w:t>
      </w:r>
      <w:r w:rsidR="008D579B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9E4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(иностранный язык), </w:t>
      </w:r>
      <w:r w:rsidR="005874C4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магнитно-маркерные панно</w:t>
      </w:r>
      <w:r w:rsidR="00A669E4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874C4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«Кроссворды по литературе»</w:t>
      </w:r>
      <w:r w:rsidR="00D777CA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, «История Олимпийских игр»</w:t>
      </w:r>
      <w:r w:rsidR="005874C4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777CA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«Кроссворды по изобразительному искусству»</w:t>
      </w:r>
      <w:r w:rsidR="00A669E4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, «Кроссворды по истории», «Кроссворды по географии»,</w:t>
      </w:r>
      <w:r w:rsidR="005874C4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интерактивные электрифицированные стенды</w:t>
      </w:r>
      <w:r w:rsidR="00A669E4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«Хронология мировых военных событий </w:t>
      </w:r>
      <w:r w:rsidR="00A669E4" w:rsidRPr="00C753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="00A669E4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669E4" w:rsidRPr="00C753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="00A669E4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веков»,</w:t>
      </w:r>
      <w:r w:rsidR="005874C4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7136E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История госуда</w:t>
      </w:r>
      <w:r w:rsidR="005874C4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рства </w:t>
      </w:r>
      <w:r w:rsidR="0037136E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Российского», «Устройства</w:t>
      </w:r>
      <w:r w:rsidR="008D579B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37136E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государственная символика Российской Федерации»,</w:t>
      </w:r>
      <w:r w:rsidR="005874C4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36E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«Техника безопасности и правила поведения в спортивном зале»</w:t>
      </w:r>
      <w:r w:rsidR="00D777CA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, «Получение цвета», стенд - уголок «Юный путешественник», электронно-информационный (маркерный) стенд «Природа России»</w:t>
      </w:r>
      <w:r w:rsidR="00A669E4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, настенное полотно: «История России», «История человечества»</w:t>
      </w:r>
      <w:r w:rsidR="0028142D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777CA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школе созданы АРМ администрации, школьного библиотекаря, психологов, социальных педагогов секретаря, методистов, специалистов отдела кадров с выходом в Интернет. </w:t>
      </w:r>
      <w:r w:rsidR="008D579B"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Интерактивных досок – 89, проекторов - </w:t>
      </w:r>
      <w:r w:rsidR="005468AF"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834FB8"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документ камер – 17, МФУ – 79, типография – 1.  </w:t>
      </w:r>
      <w:r w:rsidR="008D579B"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28142D"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риобретены 20</w:t>
      </w:r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компьютеров, 10 МФУ, </w:t>
      </w:r>
      <w:r w:rsidR="0028142D"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834FB8"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0 проекторов. В 2022 году было приобретено 5 мобильных классов. </w:t>
      </w:r>
    </w:p>
    <w:p w:rsidR="007B2C22" w:rsidRPr="00C75338" w:rsidRDefault="007B2C22" w:rsidP="007B2C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Количество учащихся на 1 компьютер 7</w:t>
      </w:r>
    </w:p>
    <w:p w:rsidR="007B2C22" w:rsidRPr="00C75338" w:rsidRDefault="007B2C22" w:rsidP="007B2C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Количество учащихся 5-9 классов на 1 компьютер 3</w:t>
      </w:r>
    </w:p>
    <w:p w:rsidR="007B2C22" w:rsidRPr="00C75338" w:rsidRDefault="007B2C22" w:rsidP="007B2C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Количество учащихся 5-11 классов на 1 компьютер 4.</w:t>
      </w:r>
    </w:p>
    <w:p w:rsidR="007B2C22" w:rsidRPr="00C75338" w:rsidRDefault="007B2C22" w:rsidP="007B2C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Таким образом, единое информационное образовательное пространство школы включает в себя:</w:t>
      </w:r>
    </w:p>
    <w:p w:rsidR="007B2C22" w:rsidRPr="00C75338" w:rsidRDefault="007B2C22" w:rsidP="007B2C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технические, программные, телекоммуникационные средства;</w:t>
      </w:r>
    </w:p>
    <w:p w:rsidR="007B2C22" w:rsidRPr="00C75338" w:rsidRDefault="007B2C22" w:rsidP="007B2C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локальную сеть школы как информационную платформу, позволяющую применять </w:t>
      </w:r>
      <w:r w:rsidR="008D579B"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образовательном процессе информационные технологии;</w:t>
      </w:r>
    </w:p>
    <w:p w:rsidR="007B2C22" w:rsidRPr="00C75338" w:rsidRDefault="007B2C22" w:rsidP="007B2C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 компьютерных класса;</w:t>
      </w:r>
    </w:p>
    <w:p w:rsidR="007B2C22" w:rsidRPr="00C75338" w:rsidRDefault="007B2C22" w:rsidP="007B2C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 лингафонных кабинета для проведения уроков по иностранному языку и подготовки учащихся к ГИА, ЕГЭ;</w:t>
      </w:r>
    </w:p>
    <w:p w:rsidR="007B2C22" w:rsidRPr="00C75338" w:rsidRDefault="007B2C22" w:rsidP="007B2C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мобильных класса;</w:t>
      </w:r>
    </w:p>
    <w:p w:rsidR="007B2C22" w:rsidRPr="00C75338" w:rsidRDefault="007B2C22" w:rsidP="007B2C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медиатеку</w:t>
      </w:r>
      <w:proofErr w:type="spellEnd"/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7B2C22" w:rsidRPr="00C75338" w:rsidRDefault="007B2C22" w:rsidP="007B2C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сайт образовательного учреждения.</w:t>
      </w:r>
    </w:p>
    <w:p w:rsidR="007B2C22" w:rsidRPr="00C75338" w:rsidRDefault="007B2C22" w:rsidP="007B2C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 всех кабинетах имеется </w:t>
      </w:r>
      <w:proofErr w:type="spellStart"/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безлимитный</w:t>
      </w:r>
      <w:proofErr w:type="spellEnd"/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доступ в сеть Интернет по разделяемому каналу связи с пропускной способностью не менее 100 Мбит/с. Контроль доступа </w:t>
      </w:r>
      <w:r w:rsidR="008D579B"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ресурсам глобальной сети осуществляется прокси – сервером. </w:t>
      </w:r>
    </w:p>
    <w:p w:rsidR="007B2C22" w:rsidRPr="00C75338" w:rsidRDefault="007B2C22" w:rsidP="007B2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кабинетах технологии имеются: 3</w:t>
      </w:r>
      <w:r w:rsidRPr="00C753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принтеры, 3</w:t>
      </w:r>
      <w:r w:rsidRPr="00C753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гравер, набор компонентов «</w:t>
      </w:r>
      <w:proofErr w:type="spellStart"/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Йодо</w:t>
      </w:r>
      <w:proofErr w:type="spellEnd"/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C75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набор робототехники VEX ROBOTICS, образовательный робототехнический модуль "Базовый уровень </w:t>
      </w:r>
      <w:proofErr w:type="spellStart"/>
      <w:r w:rsidRPr="00C75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Ардуино</w:t>
      </w:r>
      <w:proofErr w:type="spellEnd"/>
      <w:r w:rsidRPr="00C75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набор робототехники "Интернет-Вещей", образовательный робототехнический модуль "</w:t>
      </w:r>
      <w:r w:rsidR="00C75338" w:rsidRPr="00C75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Исследовательский уровень</w:t>
      </w:r>
      <w:r w:rsidRPr="00C75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набор робототехники WRO, набор робототехники для WRO и FLL, модуль "</w:t>
      </w:r>
      <w:proofErr w:type="spellStart"/>
      <w:r w:rsidRPr="00C75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Аэро</w:t>
      </w:r>
      <w:proofErr w:type="spellEnd"/>
      <w:r w:rsidRPr="00C75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", Модуль "ГЕО".  </w:t>
      </w:r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Приобретено оборудование для кабинетов физики, химии и биологии:</w:t>
      </w:r>
      <w:r w:rsidRPr="00C75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ифровая лаборатория по биологии для учителя и ученика, прибор для опытов по химии</w:t>
      </w:r>
      <w:r w:rsidR="008D579B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электрическим током (лабораторный), магнитная мешалка, устройство измерения </w:t>
      </w:r>
      <w:r w:rsidR="008D579B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обработки данных (УИОД), датчик силы тип 1, датчик силы (напольный динамометр), датчик температуры, датчик освещенности, датчик напряжения широкого диапазона, датчик тока широкого диапазона, установка для изучения сопротивления материалов (напряжения и деформации), комплект по изучению альтернативных источников предназначен для учебных проектов и лабораторных работ в области водородной </w:t>
      </w:r>
      <w:r w:rsidR="008D579B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солнечной энергетики. Оборудована </w:t>
      </w:r>
      <w:proofErr w:type="spellStart"/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нанолаборатория</w:t>
      </w:r>
      <w:proofErr w:type="spellEnd"/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представляет собой комплект оборудования для исследования материалов и веществ на уровне </w:t>
      </w:r>
      <w:proofErr w:type="spellStart"/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наноструктур</w:t>
      </w:r>
      <w:proofErr w:type="spellEnd"/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1 этаже расположен планетарий, который </w:t>
      </w:r>
      <w:r w:rsidRPr="00C75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предназначен для </w:t>
      </w:r>
      <w:proofErr w:type="gramStart"/>
      <w:r w:rsidRPr="00C75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аудио-визуальной</w:t>
      </w:r>
      <w:proofErr w:type="gramEnd"/>
      <w:r w:rsidRPr="00C75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демонстрации учебно-методических материалов, посвященных астрономии </w:t>
      </w:r>
      <w:r w:rsidR="008D579B" w:rsidRPr="00C75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Pr="00C75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исследованиям космоса. Также представлены в холле учебно-демонстрационные модели: "Планета Земля", "Созвездие ". В планетарии представлены интерактивное учебное   электрифицированное оборудование: "Виды космических летательных аппаратов", "Солнечная система", учебные модели: "Космический корабль "Буран", "Космический корабль "Восток", "Международная космическая станция", "Навигационный спутник ГЛОНАСС"</w:t>
      </w:r>
      <w:r w:rsidR="0028142D" w:rsidRPr="00C75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8142D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142D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тантамареска</w:t>
      </w:r>
      <w:proofErr w:type="spellEnd"/>
      <w:r w:rsidR="0028142D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«Международная космическая станция».</w:t>
      </w:r>
    </w:p>
    <w:p w:rsidR="007B2C22" w:rsidRPr="00C75338" w:rsidRDefault="007B2C22" w:rsidP="007B2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этаже расположен  кабинет, оборудованный многофункциональным комплексом "Мой финансовый мир", который представляет собой комплект взаимосвязанного оборудования, направленного на проведение групповых занятий </w:t>
      </w:r>
      <w:r w:rsidR="008D579B" w:rsidRPr="00C75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C75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различными группами населения (включает интерактивные комплексы </w:t>
      </w:r>
      <w:r w:rsidR="008D579B" w:rsidRPr="00C75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Pr="00C75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электрифицированные стенды, магнитно-маркерное панно и стенды различной тематики).</w:t>
      </w:r>
    </w:p>
    <w:p w:rsidR="007B2C22" w:rsidRPr="00C75338" w:rsidRDefault="007B2C22" w:rsidP="007B2C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холлах образовательной организации представлены различные учебные модели: "Лазерная арфа", и</w:t>
      </w:r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нтерактивный учебный 3D-макет "Умный дом" (с компьютерным управлением), "Свет и цвет 1.02", «Электричество: приборы и опыты» - тренажёрный модуль c индикацией обучения и контроля, "Трехмерные крестики-нолики", "Экватор", "Подбери код", "Мультфильм на барабане", "Звуковая радуга", "Гиперболоид вращения 1.02", "Бесконечный коридор", "Уравнение Бернулли 1.01В", "Ящик Вуда", "Принцип работы 3D-очков", "Простые механизмы Архимеда", "Стул с бильярдными шарами", "Вечный двигатель", " Вверх под действием силы тяжести", "Хано</w:t>
      </w:r>
      <w:r w:rsidR="0028142D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йская башня", "Веселые клавиши", интерактивный игровой комплекс «Минное поле», интерактивный познавательный комплекс- медицинский шкаф «Секретная лаборатория», учебный экспонат «Экспонаты по линзой», комплект трансформируемых детских модулей для игровых зон №2, игровой комплекс «Виртуальная примерочная».</w:t>
      </w:r>
    </w:p>
    <w:p w:rsidR="008D579B" w:rsidRPr="00C75338" w:rsidRDefault="008D579B" w:rsidP="007B2C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всех учебных кабинетах начальной школы установлены </w:t>
      </w:r>
      <w:r w:rsidR="00C75338"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>детские спортивные тренажеры,</w:t>
      </w:r>
      <w:r w:rsidRPr="00C7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направленные на развитие общей физической подготовки детей и реализации подпрограммы «Динамические перемены». В рекреациях начальной школы установлены мягкие (бескаркасные) спортивные модули.</w:t>
      </w:r>
    </w:p>
    <w:p w:rsidR="007B2C22" w:rsidRPr="00C75338" w:rsidRDefault="007B2C22" w:rsidP="007B2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 МБОУ «Сургутская технологическая школа» создана образовательная среда, позволяющая организовать процесс развития, обучения, воспитания учащихся </w:t>
      </w:r>
      <w:r w:rsidR="008D579B"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C7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требованиями ФГОС.</w:t>
      </w:r>
    </w:p>
    <w:p w:rsidR="00D5105D" w:rsidRPr="00C75338" w:rsidRDefault="00D5105D" w:rsidP="00D5105D">
      <w:pPr>
        <w:ind w:firstLine="567"/>
        <w:jc w:val="center"/>
        <w:outlineLvl w:val="0"/>
        <w:rPr>
          <w:bCs/>
          <w:color w:val="000000" w:themeColor="text1"/>
          <w:kern w:val="36"/>
          <w:sz w:val="28"/>
          <w:szCs w:val="28"/>
        </w:rPr>
      </w:pPr>
    </w:p>
    <w:p w:rsidR="008D579B" w:rsidRPr="00C75338" w:rsidRDefault="008D579B" w:rsidP="00D5105D">
      <w:pPr>
        <w:ind w:firstLine="567"/>
        <w:jc w:val="center"/>
        <w:outlineLvl w:val="0"/>
        <w:rPr>
          <w:bCs/>
          <w:color w:val="000000" w:themeColor="text1"/>
          <w:kern w:val="36"/>
          <w:sz w:val="28"/>
          <w:szCs w:val="28"/>
        </w:rPr>
      </w:pPr>
    </w:p>
    <w:p w:rsidR="008D579B" w:rsidRPr="00C75338" w:rsidRDefault="008D579B" w:rsidP="00D5105D">
      <w:pPr>
        <w:ind w:firstLine="567"/>
        <w:jc w:val="center"/>
        <w:outlineLvl w:val="0"/>
        <w:rPr>
          <w:bCs/>
          <w:color w:val="000000" w:themeColor="text1"/>
          <w:kern w:val="36"/>
          <w:sz w:val="28"/>
          <w:szCs w:val="28"/>
        </w:rPr>
      </w:pPr>
    </w:p>
    <w:p w:rsidR="008D579B" w:rsidRPr="00C75338" w:rsidRDefault="008D579B" w:rsidP="00D5105D">
      <w:pPr>
        <w:ind w:firstLine="567"/>
        <w:jc w:val="center"/>
        <w:outlineLvl w:val="0"/>
        <w:rPr>
          <w:bCs/>
          <w:color w:val="000000" w:themeColor="text1"/>
          <w:kern w:val="36"/>
          <w:sz w:val="28"/>
          <w:szCs w:val="28"/>
        </w:rPr>
      </w:pPr>
    </w:p>
    <w:p w:rsidR="008D579B" w:rsidRPr="00C75338" w:rsidRDefault="008D579B" w:rsidP="00D5105D">
      <w:pPr>
        <w:ind w:firstLine="567"/>
        <w:jc w:val="center"/>
        <w:outlineLvl w:val="0"/>
        <w:rPr>
          <w:bCs/>
          <w:color w:val="000000" w:themeColor="text1"/>
          <w:kern w:val="36"/>
          <w:sz w:val="28"/>
          <w:szCs w:val="28"/>
        </w:rPr>
      </w:pPr>
    </w:p>
    <w:p w:rsidR="00EE1E80" w:rsidRPr="00C75338" w:rsidRDefault="00EE1E80">
      <w:pPr>
        <w:rPr>
          <w:color w:val="000000" w:themeColor="text1"/>
          <w:sz w:val="24"/>
          <w:szCs w:val="24"/>
        </w:rPr>
      </w:pPr>
    </w:p>
    <w:p w:rsidR="00EE1E80" w:rsidRPr="00C75338" w:rsidRDefault="00EE1E80">
      <w:pPr>
        <w:rPr>
          <w:color w:val="000000" w:themeColor="text1"/>
          <w:sz w:val="24"/>
          <w:szCs w:val="24"/>
        </w:rPr>
      </w:pPr>
    </w:p>
    <w:sectPr w:rsidR="00EE1E80" w:rsidRPr="00C75338" w:rsidSect="007B2C22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15"/>
    <w:rsid w:val="0028142D"/>
    <w:rsid w:val="0037136E"/>
    <w:rsid w:val="00393C47"/>
    <w:rsid w:val="00481C18"/>
    <w:rsid w:val="004A0727"/>
    <w:rsid w:val="005468AF"/>
    <w:rsid w:val="005874C4"/>
    <w:rsid w:val="005C5415"/>
    <w:rsid w:val="006D3836"/>
    <w:rsid w:val="00703D69"/>
    <w:rsid w:val="0075192C"/>
    <w:rsid w:val="007655F2"/>
    <w:rsid w:val="007B2C22"/>
    <w:rsid w:val="007D06EF"/>
    <w:rsid w:val="00834FB8"/>
    <w:rsid w:val="008D579B"/>
    <w:rsid w:val="00A669E4"/>
    <w:rsid w:val="00A900A5"/>
    <w:rsid w:val="00AB19E5"/>
    <w:rsid w:val="00B500C3"/>
    <w:rsid w:val="00BE4BC9"/>
    <w:rsid w:val="00C469FA"/>
    <w:rsid w:val="00C75338"/>
    <w:rsid w:val="00C86782"/>
    <w:rsid w:val="00CA7FE9"/>
    <w:rsid w:val="00CC3BC9"/>
    <w:rsid w:val="00D5105D"/>
    <w:rsid w:val="00D777CA"/>
    <w:rsid w:val="00E00F9B"/>
    <w:rsid w:val="00E85EDA"/>
    <w:rsid w:val="00EE1E80"/>
    <w:rsid w:val="00F37CE7"/>
    <w:rsid w:val="00F43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95009-8F05-4575-9DEF-56B7AA7F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4B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E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0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Мой</cp:lastModifiedBy>
  <cp:revision>10</cp:revision>
  <dcterms:created xsi:type="dcterms:W3CDTF">2023-03-17T09:13:00Z</dcterms:created>
  <dcterms:modified xsi:type="dcterms:W3CDTF">2023-10-08T09:04:00Z</dcterms:modified>
</cp:coreProperties>
</file>