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BA139E" w:rsidRDefault="00BA139E" w:rsidP="00BA139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39E" w:rsidRPr="00BA139E" w:rsidRDefault="00BA139E" w:rsidP="00BA139E">
      <w:pPr>
        <w:spacing w:after="0" w:line="240" w:lineRule="auto"/>
        <w:ind w:left="5984" w:hanging="112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 11</w:t>
      </w:r>
    </w:p>
    <w:p w:rsidR="00BA139E" w:rsidRPr="00BA139E" w:rsidRDefault="00BA139E" w:rsidP="00BA139E">
      <w:pPr>
        <w:spacing w:after="0" w:line="240" w:lineRule="auto"/>
        <w:ind w:left="5984" w:hanging="112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приказу БУ «Сургутская </w:t>
      </w:r>
      <w:proofErr w:type="gramStart"/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городская</w:t>
      </w:r>
      <w:proofErr w:type="gramEnd"/>
    </w:p>
    <w:p w:rsidR="00BA139E" w:rsidRPr="00BA139E" w:rsidRDefault="00BA139E" w:rsidP="00BA139E">
      <w:pPr>
        <w:spacing w:after="0" w:line="240" w:lineRule="auto"/>
        <w:ind w:left="5984" w:hanging="112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клиническая поликлиника №2»                                                                                                                              от 15.02.2018 №48</w:t>
      </w:r>
    </w:p>
    <w:p w:rsidR="00BA139E" w:rsidRPr="00BA139E" w:rsidRDefault="00BA139E" w:rsidP="00BA13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14"/>
          <w:szCs w:val="14"/>
        </w:rPr>
      </w:pPr>
    </w:p>
    <w:p w:rsidR="00BA139E" w:rsidRPr="00BA139E" w:rsidRDefault="00BA139E" w:rsidP="00BA13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14"/>
          <w:szCs w:val="14"/>
        </w:rPr>
      </w:pPr>
      <w:r w:rsidRPr="00BA139E">
        <w:rPr>
          <w:rFonts w:ascii="Times New Roman" w:eastAsia="Calibri" w:hAnsi="Times New Roman" w:cs="Times New Roman"/>
          <w:bCs/>
          <w:color w:val="26282F"/>
          <w:sz w:val="14"/>
          <w:szCs w:val="14"/>
        </w:rPr>
        <w:t>ИНФОРМИРОВАННОЕ ДОБРОВОЛЬНОЕ СОГЛАСИЕ (ОТКАЗ)</w:t>
      </w:r>
    </w:p>
    <w:p w:rsidR="00BA139E" w:rsidRPr="00BA139E" w:rsidRDefault="00BA139E" w:rsidP="00BA13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14"/>
          <w:szCs w:val="14"/>
        </w:rPr>
      </w:pPr>
      <w:r w:rsidRPr="00BA139E">
        <w:rPr>
          <w:rFonts w:ascii="Times New Roman" w:eastAsia="Calibri" w:hAnsi="Times New Roman" w:cs="Times New Roman"/>
          <w:bCs/>
          <w:color w:val="26282F"/>
          <w:sz w:val="14"/>
          <w:szCs w:val="14"/>
        </w:rPr>
        <w:t>НА ДИАСКИНТЕСТ®</w:t>
      </w:r>
    </w:p>
    <w:p w:rsidR="00BA139E" w:rsidRPr="00BA139E" w:rsidRDefault="00BA139E" w:rsidP="00BA139E">
      <w:pPr>
        <w:spacing w:after="0" w:line="240" w:lineRule="auto"/>
        <w:jc w:val="right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Дата«</w:t>
      </w:r>
      <w:r w:rsidRPr="00BA139E">
        <w:rPr>
          <w:rFonts w:ascii="Times New Roman" w:eastAsia="Calibri" w:hAnsi="Times New Roman" w:cs="Times New Roman"/>
          <w:sz w:val="14"/>
          <w:szCs w:val="14"/>
          <w:u w:val="single"/>
        </w:rPr>
        <w:t>_____</w:t>
      </w:r>
      <w:r w:rsidRPr="00BA139E">
        <w:rPr>
          <w:rFonts w:ascii="Times New Roman" w:eastAsia="Calibri" w:hAnsi="Times New Roman" w:cs="Times New Roman"/>
          <w:sz w:val="14"/>
          <w:szCs w:val="14"/>
        </w:rPr>
        <w:t>»</w:t>
      </w:r>
      <w:r w:rsidRPr="00BA139E">
        <w:rPr>
          <w:rFonts w:ascii="Times New Roman" w:eastAsia="Calibri" w:hAnsi="Times New Roman" w:cs="Times New Roman"/>
          <w:sz w:val="14"/>
          <w:szCs w:val="14"/>
          <w:u w:val="single"/>
        </w:rPr>
        <w:t>_______</w:t>
      </w:r>
      <w:r w:rsidRPr="00BA139E">
        <w:rPr>
          <w:rFonts w:ascii="Times New Roman" w:eastAsia="Calibri" w:hAnsi="Times New Roman" w:cs="Times New Roman"/>
          <w:sz w:val="14"/>
          <w:szCs w:val="14"/>
        </w:rPr>
        <w:t>20</w:t>
      </w:r>
      <w:r w:rsidRPr="00BA139E">
        <w:rPr>
          <w:rFonts w:ascii="Times New Roman" w:eastAsia="Calibri" w:hAnsi="Times New Roman" w:cs="Times New Roman"/>
          <w:sz w:val="14"/>
          <w:szCs w:val="14"/>
          <w:u w:val="single"/>
        </w:rPr>
        <w:t>___</w:t>
      </w:r>
      <w:r w:rsidRPr="00BA139E">
        <w:rPr>
          <w:rFonts w:ascii="Times New Roman" w:eastAsia="Calibri" w:hAnsi="Times New Roman" w:cs="Times New Roman"/>
          <w:sz w:val="14"/>
          <w:szCs w:val="14"/>
        </w:rPr>
        <w:t>г.</w:t>
      </w:r>
      <w:r w:rsidRPr="00BA139E">
        <w:rPr>
          <w:rFonts w:ascii="Times New Roman" w:eastAsia="Calibri" w:hAnsi="Times New Roman" w:cs="Times New Roman"/>
          <w:sz w:val="14"/>
          <w:szCs w:val="14"/>
        </w:rPr>
        <w:tab/>
        <w:t xml:space="preserve"> 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>Я,___________________________________________________________________________</w:t>
      </w:r>
      <w:r w:rsidRPr="00BA139E">
        <w:rPr>
          <w:rFonts w:ascii="Times New Roman" w:eastAsia="Calibri" w:hAnsi="Times New Roman" w:cs="Times New Roman"/>
          <w:sz w:val="14"/>
          <w:szCs w:val="14"/>
          <w:u w:val="single"/>
        </w:rPr>
        <w:t xml:space="preserve"> </w:t>
      </w:r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являюсь законным  представителем  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>ребенка__________________________________________________________________________________________________________</w:t>
      </w:r>
    </w:p>
    <w:p w:rsidR="00BA139E" w:rsidRPr="00BA139E" w:rsidRDefault="00BA139E" w:rsidP="00BA1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(</w:t>
      </w:r>
      <w:r w:rsidRPr="00BA139E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Ф.И.О.  ребенка</w:t>
      </w: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- полностью,    </w:t>
      </w:r>
      <w:r w:rsidRPr="00BA139E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год рождения</w:t>
      </w: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</w:p>
    <w:p w:rsidR="00BA139E" w:rsidRPr="00BA139E" w:rsidRDefault="00BA139E" w:rsidP="00BA1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добровольно _________________    свое согласие на постановку </w:t>
      </w:r>
      <w:r w:rsidRPr="00BA13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BA139E">
        <w:rPr>
          <w:rFonts w:ascii="Times New Roman" w:eastAsia="Times New Roman" w:hAnsi="Times New Roman" w:cs="Times New Roman"/>
          <w:bCs/>
          <w:color w:val="333333"/>
          <w:sz w:val="14"/>
          <w:szCs w:val="14"/>
          <w:lang w:eastAsia="ru-RU"/>
        </w:rPr>
        <w:t>ДИАСКИНТЕСТ®</w:t>
      </w:r>
      <w:r w:rsidRPr="00BA13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  моему  ребенку. Мне разъяснено следующее:</w:t>
      </w:r>
    </w:p>
    <w:p w:rsidR="00BA139E" w:rsidRPr="00BA139E" w:rsidRDefault="00BA139E" w:rsidP="00BA1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                 </w:t>
      </w:r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(даю–при </w:t>
      </w:r>
      <w:proofErr w:type="gramStart"/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согласии</w:t>
      </w:r>
      <w:proofErr w:type="gramEnd"/>
      <w:r w:rsidRPr="00BA139E">
        <w:rPr>
          <w:rFonts w:ascii="Times New Roman" w:eastAsia="Times New Roman" w:hAnsi="Times New Roman" w:cs="Times New Roman"/>
          <w:sz w:val="14"/>
          <w:szCs w:val="14"/>
          <w:lang w:eastAsia="ru-RU"/>
        </w:rPr>
        <w:t>, не даю–при отказе)</w:t>
      </w:r>
    </w:p>
    <w:p w:rsidR="00BA139E" w:rsidRPr="00BA139E" w:rsidRDefault="00BA139E" w:rsidP="00BA13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4"/>
          <w:szCs w:val="14"/>
          <w:shd w:val="clear" w:color="auto" w:fill="FFFFFF"/>
        </w:rPr>
      </w:pPr>
      <w:r w:rsidRPr="00BA139E">
        <w:rPr>
          <w:rFonts w:ascii="Times New Roman" w:eastAsia="Calibri" w:hAnsi="Times New Roman" w:cs="Times New Roman"/>
          <w:bCs/>
          <w:i/>
          <w:sz w:val="14"/>
          <w:szCs w:val="14"/>
          <w:shd w:val="clear" w:color="auto" w:fill="FFFFFF"/>
        </w:rPr>
        <w:t xml:space="preserve"> </w:t>
      </w:r>
      <w:proofErr w:type="gramStart"/>
      <w:r w:rsidRPr="00BA139E">
        <w:rPr>
          <w:rFonts w:ascii="Times New Roman" w:eastAsia="Calibri" w:hAnsi="Times New Roman" w:cs="Times New Roman"/>
          <w:bCs/>
          <w:i/>
          <w:sz w:val="14"/>
          <w:szCs w:val="14"/>
          <w:shd w:val="clear" w:color="auto" w:fill="FFFFFF"/>
        </w:rPr>
        <w:t xml:space="preserve">Согласно </w:t>
      </w:r>
      <w:hyperlink r:id="rId5" w:history="1">
        <w:r w:rsidRPr="00BA139E">
          <w:rPr>
            <w:rFonts w:ascii="Times New Roman" w:eastAsia="Calibri" w:hAnsi="Times New Roman" w:cs="Times New Roman"/>
            <w:bCs/>
            <w:i/>
            <w:color w:val="0000FF"/>
            <w:sz w:val="14"/>
            <w:szCs w:val="14"/>
            <w:u w:val="single"/>
            <w:shd w:val="clear" w:color="auto" w:fill="FFFFFF"/>
          </w:rPr>
          <w:t>статьи</w:t>
        </w:r>
        <w:proofErr w:type="gramEnd"/>
        <w:r w:rsidRPr="00BA139E">
          <w:rPr>
            <w:rFonts w:ascii="Times New Roman" w:eastAsia="Calibri" w:hAnsi="Times New Roman" w:cs="Times New Roman"/>
            <w:bCs/>
            <w:i/>
            <w:color w:val="0000FF"/>
            <w:sz w:val="14"/>
            <w:szCs w:val="14"/>
            <w:u w:val="single"/>
            <w:shd w:val="clear" w:color="auto" w:fill="FFFFFF"/>
          </w:rPr>
          <w:t xml:space="preserve"> 54</w:t>
        </w:r>
      </w:hyperlink>
      <w:r w:rsidRPr="00BA139E">
        <w:rPr>
          <w:rFonts w:ascii="Times New Roman" w:eastAsia="Calibri" w:hAnsi="Times New Roman" w:cs="Times New Roman"/>
          <w:bCs/>
          <w:i/>
          <w:sz w:val="14"/>
          <w:szCs w:val="14"/>
          <w:shd w:val="clear" w:color="auto" w:fill="FFFFFF"/>
        </w:rPr>
        <w:t xml:space="preserve"> Федерального закона РФ от 21.11.2011 N323-ФЗ "Об основах охраны здоровья граждан в РФ" несовершеннолетние    в возрасте  старше пятнадцати  лет имеют право на согласие на медицинское вмешательство или на отказ от него</w:t>
      </w:r>
      <w:r>
        <w:rPr>
          <w:rFonts w:ascii="Times New Roman" w:eastAsia="Calibri" w:hAnsi="Times New Roman" w:cs="Times New Roman"/>
          <w:bCs/>
          <w:i/>
          <w:sz w:val="14"/>
          <w:szCs w:val="14"/>
        </w:rPr>
        <w:t xml:space="preserve">.            </w:t>
      </w:r>
    </w:p>
    <w:p w:rsidR="00BA139E" w:rsidRPr="00BA139E" w:rsidRDefault="00BA139E" w:rsidP="00BA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</w:pPr>
      <w:proofErr w:type="gramStart"/>
      <w:r w:rsidRPr="00BA139E">
        <w:rPr>
          <w:rFonts w:ascii="Times New Roman" w:eastAsia="Calibri" w:hAnsi="Times New Roman" w:cs="Times New Roman"/>
          <w:bCs/>
          <w:sz w:val="14"/>
          <w:szCs w:val="14"/>
          <w:lang w:val="en-US" w:eastAsia="ru-RU"/>
        </w:rPr>
        <w:t>I</w:t>
      </w:r>
      <w:r w:rsidRPr="00BA139E">
        <w:rPr>
          <w:rFonts w:ascii="Times New Roman" w:eastAsia="Calibri" w:hAnsi="Times New Roman" w:cs="Times New Roman"/>
          <w:bCs/>
          <w:sz w:val="14"/>
          <w:szCs w:val="14"/>
          <w:lang w:eastAsia="ru-RU"/>
        </w:rPr>
        <w:t xml:space="preserve">. Туберкулез– </w:t>
      </w: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инфекционное заболевание.</w:t>
      </w:r>
      <w:proofErr w:type="gramEnd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</w:t>
      </w:r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>Поражаются лёгкие</w:t>
      </w: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  <w:t xml:space="preserve">, </w:t>
      </w:r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>реж</w:t>
      </w:r>
      <w:proofErr w:type="gramStart"/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>е-</w:t>
      </w:r>
      <w:proofErr w:type="gramEnd"/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 xml:space="preserve"> гортань, трахея, бронхи, почки, надпочечники, кишечник, половые органы, глаза, сердце, щитовидная железа, лимфатические узлы, кожа, кости, нервная системы.  </w:t>
      </w: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  <w:t xml:space="preserve">Исключение составляют волосы и ногти. </w:t>
      </w:r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>Наиболее тяжелая форма заболевани</w:t>
      </w:r>
      <w:proofErr w:type="gramStart"/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>я-</w:t>
      </w:r>
      <w:proofErr w:type="gramEnd"/>
      <w:r w:rsidRPr="00BA139E">
        <w:rPr>
          <w:rFonts w:ascii="Times New Roman" w:eastAsia="Calibri" w:hAnsi="Times New Roman" w:cs="Times New Roman"/>
          <w:bCs/>
          <w:sz w:val="14"/>
          <w:szCs w:val="14"/>
          <w:shd w:val="clear" w:color="auto" w:fill="FFFFFF"/>
          <w:lang w:eastAsia="ru-RU"/>
        </w:rPr>
        <w:t xml:space="preserve"> туберкулезный менингит.</w:t>
      </w:r>
      <w:r w:rsidRPr="00BA139E">
        <w:rPr>
          <w:rFonts w:ascii="Times New Roman" w:eastAsia="Calibri" w:hAnsi="Times New Roman" w:cs="Times New Roman"/>
          <w:bCs/>
          <w:sz w:val="14"/>
          <w:szCs w:val="14"/>
          <w:lang w:eastAsia="ru-RU"/>
        </w:rPr>
        <w:t xml:space="preserve"> </w:t>
      </w:r>
      <w:r w:rsidRPr="00BA139E">
        <w:rPr>
          <w:rFonts w:ascii="Times New Roman" w:eastAsia="Calibri" w:hAnsi="Times New Roman" w:cs="Times New Roman"/>
          <w:bCs/>
          <w:sz w:val="14"/>
          <w:szCs w:val="14"/>
        </w:rPr>
        <w:t xml:space="preserve">В 75 % случаев у детей туберкулёз на ранней стадии протекает бессимптомно, поэтому необходимо ежегодное проведение иммунодиагностики! </w:t>
      </w:r>
      <w:proofErr w:type="gramStart"/>
      <w:r w:rsidRPr="00BA139E">
        <w:rPr>
          <w:rFonts w:ascii="Times New Roman" w:eastAsia="Calibri" w:hAnsi="Times New Roman" w:cs="Times New Roman"/>
          <w:bCs/>
          <w:sz w:val="14"/>
          <w:szCs w:val="14"/>
        </w:rPr>
        <w:t>Туберкулез-одна</w:t>
      </w:r>
      <w:proofErr w:type="gramEnd"/>
      <w:r w:rsidRPr="00BA139E">
        <w:rPr>
          <w:rFonts w:ascii="Times New Roman" w:eastAsia="Calibri" w:hAnsi="Times New Roman" w:cs="Times New Roman"/>
          <w:bCs/>
          <w:sz w:val="14"/>
          <w:szCs w:val="14"/>
        </w:rPr>
        <w:t xml:space="preserve"> из 10 наиболее частых причин инвалидности и смертности в мире.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sz w:val="14"/>
          <w:szCs w:val="14"/>
        </w:rPr>
      </w:pPr>
      <w:r w:rsidRPr="00BA139E">
        <w:rPr>
          <w:rFonts w:ascii="Times New Roman" w:eastAsia="Calibri" w:hAnsi="Times New Roman" w:cs="Times New Roman"/>
          <w:bCs/>
          <w:color w:val="26282F"/>
          <w:sz w:val="14"/>
          <w:szCs w:val="14"/>
          <w:lang w:val="en-US"/>
        </w:rPr>
        <w:t>II</w:t>
      </w:r>
      <w:r w:rsidRPr="00BA139E">
        <w:rPr>
          <w:rFonts w:ascii="Times New Roman" w:eastAsia="Calibri" w:hAnsi="Times New Roman" w:cs="Times New Roman"/>
          <w:bCs/>
          <w:color w:val="26282F"/>
          <w:sz w:val="14"/>
          <w:szCs w:val="14"/>
        </w:rPr>
        <w:t>.</w:t>
      </w:r>
      <w:r w:rsidRPr="00BA139E">
        <w:rPr>
          <w:rFonts w:ascii="Times New Roman" w:eastAsia="Calibri" w:hAnsi="Times New Roman" w:cs="Times New Roman"/>
          <w:b/>
          <w:bCs/>
          <w:color w:val="26282F"/>
          <w:sz w:val="14"/>
          <w:szCs w:val="14"/>
        </w:rPr>
        <w:t xml:space="preserve">В соответствии с Приказом Министерства здравоохранения РФ от 29 декабря </w:t>
      </w:r>
      <w:smartTag w:uri="urn:schemas-microsoft-com:office:smarttags" w:element="metricconverter">
        <w:smartTagPr>
          <w:attr w:name="ProductID" w:val="2014 г"/>
        </w:smartTagPr>
        <w:r w:rsidRPr="00BA139E">
          <w:rPr>
            <w:rFonts w:ascii="Times New Roman" w:eastAsia="Calibri" w:hAnsi="Times New Roman" w:cs="Times New Roman"/>
            <w:b/>
            <w:bCs/>
            <w:color w:val="26282F"/>
            <w:sz w:val="14"/>
            <w:szCs w:val="14"/>
          </w:rPr>
          <w:t>2014 г</w:t>
        </w:r>
      </w:smartTag>
      <w:r w:rsidRPr="00BA139E">
        <w:rPr>
          <w:rFonts w:ascii="Times New Roman" w:eastAsia="Calibri" w:hAnsi="Times New Roman" w:cs="Times New Roman"/>
          <w:b/>
          <w:bCs/>
          <w:color w:val="26282F"/>
          <w:sz w:val="14"/>
          <w:szCs w:val="14"/>
        </w:rPr>
        <w:t>. N 951</w:t>
      </w:r>
      <w:r w:rsidRPr="00BA139E">
        <w:rPr>
          <w:rFonts w:ascii="Times New Roman" w:eastAsia="Calibri" w:hAnsi="Times New Roman" w:cs="Times New Roman"/>
          <w:b/>
          <w:sz w:val="14"/>
          <w:szCs w:val="14"/>
        </w:rPr>
        <w:t xml:space="preserve"> всем детям проводится иммунодиагностика туберкулеза: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>- ПРОБУ МАНТУ проводят один раз в год всем детям с 12 месяцев до 7 лет включительно.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>- ДИАСКИНТЕСТ® - проводят один раз в год всем детям с 8 лет до 17 лет включительно.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  <w:lang w:val="en-US"/>
        </w:rPr>
        <w:t>III</w:t>
      </w:r>
      <w:proofErr w:type="gramStart"/>
      <w:r w:rsidRPr="00BA139E">
        <w:rPr>
          <w:rFonts w:ascii="Times New Roman" w:eastAsia="Calibri" w:hAnsi="Times New Roman" w:cs="Times New Roman"/>
          <w:sz w:val="14"/>
          <w:szCs w:val="14"/>
        </w:rPr>
        <w:t>.  Вводят</w:t>
      </w:r>
      <w:proofErr w:type="gramEnd"/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 строго </w:t>
      </w:r>
      <w:proofErr w:type="spellStart"/>
      <w:r w:rsidRPr="00BA139E">
        <w:rPr>
          <w:rFonts w:ascii="Times New Roman" w:eastAsia="Calibri" w:hAnsi="Times New Roman" w:cs="Times New Roman"/>
          <w:sz w:val="14"/>
          <w:szCs w:val="14"/>
        </w:rPr>
        <w:t>внутрикожно</w:t>
      </w:r>
      <w:proofErr w:type="spellEnd"/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 в среднюю треть внутренней поверхности предплечья. Результат учитывают через 72 часа. </w:t>
      </w:r>
    </w:p>
    <w:p w:rsidR="00BA139E" w:rsidRPr="00BA139E" w:rsidRDefault="00BA139E" w:rsidP="00BA13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val="en-US" w:eastAsia="ru-RU"/>
        </w:rPr>
        <w:t>IV</w:t>
      </w: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  <w:t>. В случае приема в детское учреждение ребенка, не прошедшего профилактического обследования на туберкулёз, имеется риск заноса туберкулёзной инфекции в данное учреждение</w:t>
      </w: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. В данном случае будут нарушены права других детей, посещающих учреждение, т.к. в соответствии со ст.8 Федерального закона от 30.03.1999 № 52-ФЗ «О санитарно-эпидемиологическом благополучии населения», граждане имеют право на благоприятную среду обитания, факторы которой не оказывают вредного воздействия на человека. </w:t>
      </w:r>
      <w:r w:rsidRPr="00BA139E">
        <w:rPr>
          <w:rFonts w:ascii="Times New Roman" w:eastAsia="Calibri" w:hAnsi="Times New Roman" w:cs="Times New Roman"/>
          <w:sz w:val="14"/>
          <w:szCs w:val="14"/>
          <w:highlight w:val="yellow"/>
          <w:lang w:eastAsia="ru-RU"/>
        </w:rPr>
        <w:t xml:space="preserve">  </w:t>
      </w:r>
    </w:p>
    <w:p w:rsidR="00BA139E" w:rsidRPr="00BA139E" w:rsidRDefault="00BA139E" w:rsidP="00BA13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4"/>
          <w:szCs w:val="14"/>
          <w:shd w:val="clear" w:color="auto" w:fill="FFFFFF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val="en-US" w:eastAsia="ru-RU"/>
        </w:rPr>
        <w:t>V</w:t>
      </w: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  <w:t xml:space="preserve">.В соответствии с </w:t>
      </w:r>
      <w:r w:rsidRPr="00BA139E">
        <w:rPr>
          <w:rFonts w:ascii="Times New Roman" w:eastAsia="Calibri" w:hAnsi="Times New Roman" w:cs="Times New Roman"/>
          <w:bCs/>
          <w:color w:val="26282F"/>
          <w:sz w:val="14"/>
          <w:szCs w:val="14"/>
        </w:rPr>
        <w:t>СП 3.1.2.3114-13 "Профилактика туберкулеза»</w:t>
      </w:r>
      <w:r w:rsidRPr="00BA139E">
        <w:rPr>
          <w:rFonts w:ascii="Times New Roman" w:eastAsia="Calibri" w:hAnsi="Times New Roman" w:cs="Times New Roman"/>
          <w:sz w:val="14"/>
          <w:szCs w:val="14"/>
          <w:shd w:val="clear" w:color="auto" w:fill="FFFFFF"/>
          <w:lang w:eastAsia="ru-RU"/>
        </w:rPr>
        <w:t xml:space="preserve"> «Детей и подростков, направленных на консультацию в противотуберкулёзный диспансер и не представивших руководителю организации в течение 1месяца заключение фтизиатра об отсутствии заболевания туберкулёзом, </w:t>
      </w:r>
      <w:r w:rsidRPr="00BA139E">
        <w:rPr>
          <w:rFonts w:ascii="Times New Roman" w:eastAsia="Calibri" w:hAnsi="Times New Roman" w:cs="Times New Roman"/>
          <w:b/>
          <w:sz w:val="14"/>
          <w:szCs w:val="14"/>
          <w:u w:val="single"/>
          <w:shd w:val="clear" w:color="auto" w:fill="FFFFFF"/>
          <w:lang w:eastAsia="ru-RU"/>
        </w:rPr>
        <w:t>не рекомендуется допускать в детский коллектив, к работе, учёбе»</w:t>
      </w:r>
      <w:r w:rsidRPr="00BA139E">
        <w:rPr>
          <w:rFonts w:ascii="Times New Roman" w:eastAsia="Calibri" w:hAnsi="Times New Roman" w:cs="Times New Roman"/>
          <w:b/>
          <w:sz w:val="14"/>
          <w:szCs w:val="14"/>
          <w:u w:val="single"/>
          <w:lang w:eastAsia="ru-RU"/>
        </w:rPr>
        <w:t>!</w:t>
      </w:r>
    </w:p>
    <w:p w:rsidR="00BA139E" w:rsidRPr="00BA139E" w:rsidRDefault="00BA139E" w:rsidP="00BA13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Я подтверждаю, что прочита</w:t>
      </w:r>
      <w:proofErr w:type="gramStart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л(</w:t>
      </w:r>
      <w:proofErr w:type="gramEnd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а) и понял(а) все вышеизложенное, имел(а) возможность обсудить с медицинским работником все интересующие и непонятные мне вопросы..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  <w:t xml:space="preserve"> Я информирован(а) о последствиях отказа от предлагаемой иммунодиагностики.</w:t>
      </w:r>
    </w:p>
    <w:p w:rsidR="00BA139E" w:rsidRPr="00BA139E" w:rsidRDefault="00BA139E" w:rsidP="00BA13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u w:val="single"/>
          <w:lang w:eastAsia="ru-RU"/>
        </w:rPr>
        <w:t xml:space="preserve">В случае отказа от иммунодиагностики, указать  на какой срок -  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  <w:t xml:space="preserve">до </w:t>
      </w:r>
      <w:r w:rsidRPr="00BA139E">
        <w:rPr>
          <w:rFonts w:ascii="Verdana" w:eastAsia="Calibri" w:hAnsi="Verdana" w:cs="Times New Roman"/>
          <w:sz w:val="14"/>
          <w:szCs w:val="14"/>
          <w:lang w:eastAsia="ru-RU"/>
        </w:rPr>
        <w:t>√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  <w:t xml:space="preserve"> ___________________ 20 ___ г. </w:t>
      </w:r>
    </w:p>
    <w:p w:rsidR="00BA139E" w:rsidRPr="00BA139E" w:rsidRDefault="00BA139E" w:rsidP="00BA13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u w:val="single"/>
          <w:lang w:eastAsia="ru-RU"/>
        </w:rPr>
        <w:t xml:space="preserve">Причина отказа </w:t>
      </w:r>
      <w:r w:rsidRPr="00BA139E">
        <w:rPr>
          <w:rFonts w:ascii="Verdana" w:eastAsia="Calibri" w:hAnsi="Verdana" w:cs="Times New Roman"/>
          <w:sz w:val="14"/>
          <w:szCs w:val="14"/>
          <w:lang w:eastAsia="ru-RU"/>
        </w:rPr>
        <w:t>√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  <w:t>__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u w:val="single"/>
          <w:lang w:eastAsia="ru-RU"/>
        </w:rPr>
        <w:t>___________________________________________________________________________________________</w:t>
      </w:r>
      <w:r w:rsidRPr="00BA139E">
        <w:rPr>
          <w:rFonts w:ascii="Times New Roman" w:eastAsia="Calibri" w:hAnsi="Times New Roman" w:cs="Times New Roman"/>
          <w:bCs/>
          <w:color w:val="333333"/>
          <w:sz w:val="14"/>
          <w:szCs w:val="14"/>
          <w:lang w:eastAsia="ru-RU"/>
        </w:rPr>
        <w:t>___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Если решение об иммунодиагностике изменится до истечения указанного срока, Вы можете обратиться к медицинскому работнику ОУ. </w:t>
      </w:r>
    </w:p>
    <w:p w:rsidR="00BA139E" w:rsidRPr="00BA139E" w:rsidRDefault="00BA139E" w:rsidP="00BA13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Подпись законного</w:t>
      </w:r>
      <w:r w:rsidRPr="00BA139E">
        <w:rPr>
          <w:rFonts w:ascii="Times New Roman" w:eastAsia="Calibri" w:hAnsi="Times New Roman" w:cs="Times New Roman"/>
          <w:spacing w:val="-2"/>
          <w:sz w:val="14"/>
          <w:szCs w:val="14"/>
          <w:lang w:eastAsia="ru-RU"/>
        </w:rPr>
        <w:t xml:space="preserve"> представителя:</w:t>
      </w: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  </w:t>
      </w:r>
      <w:r w:rsidRPr="00BA139E">
        <w:rPr>
          <w:rFonts w:ascii="Verdana" w:eastAsia="Calibri" w:hAnsi="Verdana" w:cs="Times New Roman"/>
          <w:sz w:val="14"/>
          <w:szCs w:val="14"/>
          <w:lang w:eastAsia="ru-RU"/>
        </w:rPr>
        <w:t>√</w:t>
      </w: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____________________             </w:t>
      </w:r>
      <w:r w:rsidRPr="00BA139E">
        <w:rPr>
          <w:rFonts w:ascii="Verdana" w:eastAsia="Calibri" w:hAnsi="Verdana" w:cs="Times New Roman"/>
          <w:sz w:val="14"/>
          <w:szCs w:val="14"/>
          <w:lang w:eastAsia="ru-RU"/>
        </w:rPr>
        <w:t>√</w:t>
      </w: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___________________________________</w:t>
      </w:r>
    </w:p>
    <w:p w:rsidR="00BA139E" w:rsidRPr="00BA139E" w:rsidRDefault="00BA139E" w:rsidP="00BA139E">
      <w:pPr>
        <w:shd w:val="clear" w:color="auto" w:fill="FFFFFF"/>
        <w:spacing w:before="7" w:after="0" w:line="240" w:lineRule="auto"/>
        <w:ind w:right="65"/>
        <w:rPr>
          <w:rFonts w:ascii="Times New Roman" w:eastAsia="Calibri" w:hAnsi="Times New Roman" w:cs="Times New Roman"/>
          <w:bCs/>
          <w:sz w:val="14"/>
          <w:szCs w:val="14"/>
          <w:lang w:eastAsia="ru-RU"/>
        </w:rPr>
      </w:pPr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(подпись)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                     (</w:t>
      </w:r>
      <w:proofErr w:type="spellStart"/>
      <w:r>
        <w:rPr>
          <w:rFonts w:ascii="Times New Roman" w:eastAsia="Calibri" w:hAnsi="Times New Roman" w:cs="Times New Roman"/>
          <w:sz w:val="14"/>
          <w:szCs w:val="14"/>
          <w:lang w:eastAsia="ru-RU"/>
        </w:rPr>
        <w:t>Фамилия</w:t>
      </w:r>
      <w:proofErr w:type="gramStart"/>
      <w:r>
        <w:rPr>
          <w:rFonts w:ascii="Times New Roman" w:eastAsia="Calibri" w:hAnsi="Times New Roman" w:cs="Times New Roman"/>
          <w:sz w:val="14"/>
          <w:szCs w:val="14"/>
          <w:lang w:eastAsia="ru-RU"/>
        </w:rPr>
        <w:t>,</w:t>
      </w:r>
      <w:bookmarkStart w:id="0" w:name="_GoBack"/>
      <w:bookmarkEnd w:id="0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И</w:t>
      </w:r>
      <w:proofErr w:type="gramEnd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>.О</w:t>
      </w:r>
      <w:proofErr w:type="spellEnd"/>
      <w:r w:rsidRPr="00BA139E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.)  </w:t>
      </w:r>
    </w:p>
    <w:p w:rsidR="00BA139E" w:rsidRPr="00BA139E" w:rsidRDefault="00BA139E" w:rsidP="00BA139E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Подпись медицинского работника  ______________________            </w:t>
      </w:r>
      <w:r w:rsidRPr="00BA139E">
        <w:rPr>
          <w:rFonts w:ascii="Verdana" w:eastAsia="Calibri" w:hAnsi="Verdana" w:cs="Times New Roman"/>
          <w:sz w:val="14"/>
          <w:szCs w:val="14"/>
        </w:rPr>
        <w:t xml:space="preserve"> </w:t>
      </w:r>
      <w:r w:rsidRPr="00BA139E">
        <w:rPr>
          <w:rFonts w:ascii="Times New Roman" w:eastAsia="Calibri" w:hAnsi="Times New Roman" w:cs="Times New Roman"/>
          <w:sz w:val="14"/>
          <w:szCs w:val="14"/>
        </w:rPr>
        <w:t>______________________________________</w:t>
      </w:r>
    </w:p>
    <w:p w:rsidR="00BA139E" w:rsidRPr="00BA139E" w:rsidRDefault="00BA139E" w:rsidP="00BA139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4"/>
          <w:szCs w:val="14"/>
        </w:rPr>
      </w:pPr>
      <w:r w:rsidRPr="00BA139E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</w:t>
      </w:r>
      <w:r w:rsidRPr="00BA139E">
        <w:rPr>
          <w:rFonts w:ascii="Times New Roman" w:eastAsia="Calibri" w:hAnsi="Times New Roman" w:cs="Times New Roman"/>
          <w:i/>
          <w:iCs/>
          <w:sz w:val="14"/>
          <w:szCs w:val="14"/>
        </w:rPr>
        <w:t>(подпись)                                                                                                       (Фамилия, И.О.)</w:t>
      </w:r>
    </w:p>
    <w:p w:rsidR="00A14F15" w:rsidRDefault="00A14F15"/>
    <w:sectPr w:rsidR="00A1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35"/>
    <w:rsid w:val="00A14F15"/>
    <w:rsid w:val="00BA139E"/>
    <w:rsid w:val="00BD4F35"/>
    <w:rsid w:val="00C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F06B31D79E66D6259C0C5D5FDB8B95FD947CDE37C41C0D16B532D2CFF2CE555882D324567B44Y4A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2020-12-16T08:24:00Z</dcterms:created>
  <dcterms:modified xsi:type="dcterms:W3CDTF">2020-12-16T08:24:00Z</dcterms:modified>
</cp:coreProperties>
</file>