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C62" w:rsidRPr="00A26E73" w:rsidRDefault="009A4C62" w:rsidP="00A37E19">
      <w:pPr>
        <w:jc w:val="center"/>
        <w:rPr>
          <w:b/>
          <w:bCs/>
          <w:color w:val="215868"/>
          <w:sz w:val="28"/>
          <w:szCs w:val="28"/>
        </w:rPr>
      </w:pPr>
      <w:r w:rsidRPr="00A26E73">
        <w:rPr>
          <w:b/>
          <w:bCs/>
          <w:color w:val="215868"/>
          <w:sz w:val="28"/>
          <w:szCs w:val="28"/>
        </w:rPr>
        <w:t>ПИВНОЙ АЛКОГОЛИЗМ</w:t>
      </w:r>
    </w:p>
    <w:p w:rsidR="009A4C62" w:rsidRPr="00A26E73" w:rsidRDefault="009A4C62" w:rsidP="00A37E19">
      <w:pPr>
        <w:jc w:val="center"/>
        <w:rPr>
          <w:color w:val="31849B"/>
          <w:sz w:val="24"/>
          <w:szCs w:val="24"/>
        </w:rPr>
      </w:pPr>
      <w:r w:rsidRPr="00A26E73">
        <w:rPr>
          <w:b/>
          <w:bCs/>
          <w:color w:val="31849B"/>
          <w:sz w:val="24"/>
          <w:szCs w:val="24"/>
        </w:rPr>
        <w:t>ПЕДАГОГАМ И РОДИТЕЛЯМ ДЛЯ РАБОТЫ С ДЕТЬМИ И ПОДРОСТКАМИ</w:t>
      </w:r>
    </w:p>
    <w:p w:rsidR="009A4C62" w:rsidRPr="00A37E19" w:rsidRDefault="009A4C62">
      <w:pPr>
        <w:rPr>
          <w:rFonts w:ascii="Times New Roman" w:hAnsi="Times New Roman" w:cs="Times New Roman"/>
          <w:i/>
          <w:sz w:val="24"/>
          <w:szCs w:val="24"/>
          <w:u w:val="single"/>
        </w:rPr>
      </w:pPr>
      <w:r w:rsidRPr="00A37E19">
        <w:rPr>
          <w:rFonts w:ascii="Times New Roman" w:hAnsi="Times New Roman" w:cs="Times New Roman"/>
          <w:i/>
          <w:sz w:val="24"/>
          <w:szCs w:val="24"/>
          <w:u w:val="single"/>
        </w:rPr>
        <w:t>Пивной алкоголизм: чем он опасен для молодежи.</w:t>
      </w:r>
    </w:p>
    <w:p w:rsidR="009A4C62" w:rsidRPr="00A26E73" w:rsidRDefault="009A4C62">
      <w:pPr>
        <w:rPr>
          <w:rFonts w:ascii="Times New Roman" w:hAnsi="Times New Roman" w:cs="Times New Roman"/>
          <w:color w:val="5F497A"/>
          <w:sz w:val="24"/>
          <w:szCs w:val="24"/>
        </w:rPr>
      </w:pPr>
      <w:r w:rsidRPr="00A26E73">
        <w:rPr>
          <w:rFonts w:ascii="Times New Roman" w:hAnsi="Times New Roman" w:cs="Times New Roman"/>
          <w:color w:val="5F497A"/>
          <w:sz w:val="24"/>
          <w:szCs w:val="24"/>
        </w:rPr>
        <w:t>Как тебя дурит реклама. А ты и не знаешь.</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Пивной алкоголизм в настоящее время является самой опасной разновидностью алкогольной зависимости. Потому что пиво – это единственный спиртной напиток, который широко рекламируется и пропагандируется среди населения у нас в стране с помощью СМИ и телевидения. У нас запрещена реклама водки, табака. Мы не видим по телевизору рекламы кон</w:t>
      </w:r>
      <w:r w:rsidR="00A37E19">
        <w:rPr>
          <w:rFonts w:ascii="Times New Roman" w:hAnsi="Times New Roman" w:cs="Times New Roman"/>
          <w:sz w:val="24"/>
          <w:szCs w:val="24"/>
        </w:rPr>
        <w:t>ь</w:t>
      </w:r>
      <w:r w:rsidRPr="00A37E19">
        <w:rPr>
          <w:rFonts w:ascii="Times New Roman" w:hAnsi="Times New Roman" w:cs="Times New Roman"/>
          <w:sz w:val="24"/>
          <w:szCs w:val="24"/>
        </w:rPr>
        <w:t>яка, вин, шампанского, а вот пива – пожалуйста, в любом количестве!</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Этот вид алкоголизма имеет ряд существенных особенностей. Наркологи отмечают злокачественность его течения. У подростков отсутствует стадия бытового пьянства или психической зависимости, которая у взрослых может растягиваться на долгие годы. Уже в течение года формируется и психическая и физическая зависимость одновременно.</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Обычно сторонники пива перечисляют множество достоинств пива, которые делают его особенно пригодным в качестве напитка для молодежи. Здесь и низкое содержание алкоголя, и якобы способность пива вызывать благожелательное отношение к окружающим, и возможность пить его «на ходу», без помпезного застолья, на которое у молодых часто не бывает денег.</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 xml:space="preserve">Однако результаты исследований показывают, что подростковый возраст характеризуется особо интенсивным развитием головного мозга, чувствительным к воздействию внешних факторов. И употребление алкоголя, начинающееся в подростковом возрасте, повреждает определенные структуры мозга, отвечающие, прежде всего, за функции памяти, поэтому у употребляющих алкоголь подростков заметно ухудшается память. </w:t>
      </w:r>
    </w:p>
    <w:p w:rsidR="009A4C62" w:rsidRPr="00A26E73" w:rsidRDefault="009A4C62" w:rsidP="00A37E19">
      <w:pPr>
        <w:rPr>
          <w:rFonts w:ascii="Times New Roman" w:hAnsi="Times New Roman" w:cs="Times New Roman"/>
          <w:color w:val="5F497A"/>
          <w:sz w:val="24"/>
          <w:szCs w:val="24"/>
        </w:rPr>
      </w:pPr>
      <w:r w:rsidRPr="00A26E73">
        <w:rPr>
          <w:rFonts w:ascii="Times New Roman" w:hAnsi="Times New Roman" w:cs="Times New Roman"/>
          <w:color w:val="5F497A"/>
          <w:sz w:val="24"/>
          <w:szCs w:val="24"/>
        </w:rPr>
        <w:t>Реклама говорит, что за пивом бежит «самый умный», но умалчивает, каким он возвращается.</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В дальнейшем молодежь необратимо с пива переходит на более крепкие напитки. Дело в том, что пиво создает облегченный способ входа в мир потребления алкоголя. Молодые люди, закупающие на свои вечеринки пиво, считают его чем-то вроде лимонада, безобидным и социальным. Однако содержащийся в пиве спирт при частом его употреблении способствует формированию алкоголизма, и проявляется ростом толерантности, то есть необходимостью употреблять все большие дозы алкоголя для достижения той же степени опьянения. И именно тогда звучат выражения типа: «Пиво без водки – деньги на ветер!» В ход начинают идти коктейли, потом пиво может стать либо напитком начала выпивки, либо «похмельным» напитком, и, стало быть, алкоголизм уже налицо. И тогда основным напитком становится уже что-то более крепкое, и это обычно водка. И прежний юный зритель пивной рекламы становится надежным потребителем изделий алкогольной промышленности.</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Наша задача состоит в том, чтобы разоблачить рекламу пива и доказать подростку, что «не все то золото, что блестит»! Что его просто обманывают!</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Начать надо с того, что</w:t>
      </w:r>
      <w:r w:rsidR="00A37E19">
        <w:rPr>
          <w:rFonts w:ascii="Times New Roman" w:hAnsi="Times New Roman" w:cs="Times New Roman"/>
          <w:sz w:val="24"/>
          <w:szCs w:val="24"/>
        </w:rPr>
        <w:t>,</w:t>
      </w:r>
      <w:r w:rsidRPr="00A37E19">
        <w:rPr>
          <w:rFonts w:ascii="Times New Roman" w:hAnsi="Times New Roman" w:cs="Times New Roman"/>
          <w:sz w:val="24"/>
          <w:szCs w:val="24"/>
        </w:rPr>
        <w:t xml:space="preserve"> то, что рекламируют по телевидению под видом пива, похоже на настоящее пиво также, как, например, </w:t>
      </w:r>
      <w:proofErr w:type="spellStart"/>
      <w:r w:rsidRPr="00A37E19">
        <w:rPr>
          <w:rFonts w:ascii="Times New Roman" w:hAnsi="Times New Roman" w:cs="Times New Roman"/>
          <w:sz w:val="24"/>
          <w:szCs w:val="24"/>
        </w:rPr>
        <w:t>Верка</w:t>
      </w:r>
      <w:proofErr w:type="spellEnd"/>
      <w:r w:rsidRPr="00A37E19">
        <w:rPr>
          <w:rFonts w:ascii="Times New Roman" w:hAnsi="Times New Roman" w:cs="Times New Roman"/>
          <w:sz w:val="24"/>
          <w:szCs w:val="24"/>
        </w:rPr>
        <w:t xml:space="preserve"> </w:t>
      </w:r>
      <w:proofErr w:type="spellStart"/>
      <w:r w:rsidRPr="00A37E19">
        <w:rPr>
          <w:rFonts w:ascii="Times New Roman" w:hAnsi="Times New Roman" w:cs="Times New Roman"/>
          <w:sz w:val="24"/>
          <w:szCs w:val="24"/>
        </w:rPr>
        <w:t>Сердючка</w:t>
      </w:r>
      <w:proofErr w:type="spellEnd"/>
      <w:r w:rsidRPr="00A37E19">
        <w:rPr>
          <w:rFonts w:ascii="Times New Roman" w:hAnsi="Times New Roman" w:cs="Times New Roman"/>
          <w:sz w:val="24"/>
          <w:szCs w:val="24"/>
        </w:rPr>
        <w:t xml:space="preserve"> похожа на настоящую женщину! От </w:t>
      </w:r>
      <w:r w:rsidRPr="00A37E19">
        <w:rPr>
          <w:rFonts w:ascii="Times New Roman" w:hAnsi="Times New Roman" w:cs="Times New Roman"/>
          <w:sz w:val="24"/>
          <w:szCs w:val="24"/>
        </w:rPr>
        <w:lastRenderedPageBreak/>
        <w:t>настоящего пива никогда не болит голова, не возникает состояния тупости, лени или, наоборот, агрессивной жажды подвигов. Настоящее пиво никогда не бывает крепким! По мнению истинных пивоваров, допустим, из Германии или Чехии, под влиянием оголтелой рекламы в России выросло целое поколение обманутых молодых людей. Не надо верить рекламе, когда говорят о якобы целебных свойствах современного пива: древние пивовары никогда не добавляли в него кобальт, чтобы добиться высокой пены. Этот тяжелый металл вымывает из организма жизненно необходимый кальций. В результате падает способность сердца ритмично сокращаться, его полости расширяются, мышца становится дряблой. Это все равно, что расхваливать пользу от чернобыльских грибов, яблок и ягод. Они большие, красивые, но никто не торопится их принимать в пищу. Потому что знают правду! В случае с пивом тоже идет полная подмена понятий.</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 xml:space="preserve">За многие века технология приготовления пива претерпела существенные изменения. Современное пиво по своему составу, вкусу и цвету, а также консистенции и биологическому действию отличается от пива, употреблявшегося населением среднего и древнего мира. Современный конвейер изготовления пива обернулся пользой лишь для дельцов пивного бизнеса, которые делают быстрые деньги. В первую очередь надо отметить высокое содержание алкоголя – до 12 процентов. Никогда ни у какого народа такого крепкого пива не варили, среди растений, применявшихся в старинном пивоварении, никогда не было хмеля! Истинная подоплека состоит в том, что на Западе производители пива давно столкнулись с кризисом перепроизводства: продукцию просто стало некуда девать, идет мода на здоровый образ жизни, там люди пьют умеренно, могут мирно беседовать целый вечер за одной кружкой, да еще придирчиво выбирают пивную. Россия же представляет собой безграничный рынок. Сюда и пришли зарубежные компании – американские, индийские, даже </w:t>
      </w:r>
      <w:proofErr w:type="spellStart"/>
      <w:r w:rsidRPr="00A37E19">
        <w:rPr>
          <w:rFonts w:ascii="Times New Roman" w:hAnsi="Times New Roman" w:cs="Times New Roman"/>
          <w:sz w:val="24"/>
          <w:szCs w:val="24"/>
        </w:rPr>
        <w:t>южно-африканские</w:t>
      </w:r>
      <w:proofErr w:type="spellEnd"/>
      <w:r w:rsidRPr="00A37E19">
        <w:rPr>
          <w:rFonts w:ascii="Times New Roman" w:hAnsi="Times New Roman" w:cs="Times New Roman"/>
          <w:sz w:val="24"/>
          <w:szCs w:val="24"/>
        </w:rPr>
        <w:t>! - ведь именно они, истинные владельцы, и скрываются под многими «российскими» марками пива.</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Пиво быстро всасывается в организм, переполняя кровеносное русло, при большом количестве выпитого возникает варикозное расширение вен и расширение границ сердца. Рентгенологи называют это явление синдромом «пивного сердца» или синдромом «капронового чулка». Углекислота способствует поступлению в кровь жидкости. Это увеличивает нагрузку на почки, ведет к потере натрия и хлора. В результате организм испытывает недостаток минеральных веществ. Есть даже такое понятие – «пивной живот». Раздувшийся живот, одутловатое лицо, отекшие ноги как раз и свидетельствуют о том, что почки не справляются с нагрузкой.</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 xml:space="preserve">Обладая мощным мочегонным эффектом, пиво беспощадно вымывает из организма так называемые «стройматериалы» - белки, а также жиры, углеводы и микроэлементы, особенно калий, магний и витамин С, что для растущего человека – катастрофа. При дефиците калия возникает сухость кожи, боли в икрах, слабость в ногах. Дефицит магния опасен тем, что меняется фон настроения, человек становится раздражительным, плаксивым, плохо спит. С вымыванием витамина С снижается иммунитет, развивается гипоксия мозга, страдает интеллект, чаще возникают простудные заболевания. Страдают легкие (и не мудрено: 10% принятого алкоголя удаляются через них, работа не из приятных), «нагружается» печень; желудок, кишечник часто подвержены злокачественным заболеваниям. Если уж мы говорим о вредных веществах современного пива, надо приготовиться еще к одному сюрпризу. Это, прежде всего, моноамины, продукты распада хмеля, которые и дают основной элемент пивного опьянения, </w:t>
      </w:r>
      <w:r w:rsidRPr="00A37E19">
        <w:rPr>
          <w:rFonts w:ascii="Times New Roman" w:hAnsi="Times New Roman" w:cs="Times New Roman"/>
          <w:sz w:val="24"/>
          <w:szCs w:val="24"/>
        </w:rPr>
        <w:lastRenderedPageBreak/>
        <w:t>состояние пришибленности, тупости. Кстати, среди моноаминов есть кадаверин – трупный яд, который вместе с пивом попадает в наш желудок, превращая его в кладбище.</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Главный санитарный врач России Геннадий Онищенко так прокомментировал одну навязшую в зубах рекламу: «Я бы этому мужику, который пропустил Новый год и в костюме Деда Мороза ввалился к сослуживцам 8 марта, дал бы «Оскара» - за лучшую антирекламу пива, за образ алкоголика на грани между 1 и 2 стадиями алкоголизма. Все факты налицо: перепутал время, забыл, куда пришел, физиономия, мягко</w:t>
      </w:r>
      <w:r w:rsidR="00A37E19">
        <w:rPr>
          <w:rFonts w:ascii="Times New Roman" w:hAnsi="Times New Roman" w:cs="Times New Roman"/>
          <w:sz w:val="24"/>
          <w:szCs w:val="24"/>
        </w:rPr>
        <w:t xml:space="preserve"> говоря, весьма недалекого типа</w:t>
      </w:r>
      <w:r w:rsidRPr="00A37E19">
        <w:rPr>
          <w:rFonts w:ascii="Times New Roman" w:hAnsi="Times New Roman" w:cs="Times New Roman"/>
          <w:sz w:val="24"/>
          <w:szCs w:val="24"/>
        </w:rPr>
        <w:t>» Можно считать, именно таким от пивного ларька вернулся «самый умный».</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Воздействие алкоголя прежде всего сказывается на центральной нервной системе, клетках мозга – именно они делают человека существом разумным и мыслящим. Алкоголь оказывает буквально опустошающее действие на психику молодого человека. При этом задерживается не только развитие высших форм мышления, но и утрачиваются уже развившиеся</w:t>
      </w:r>
      <w:bookmarkStart w:id="0" w:name="_GoBack"/>
      <w:bookmarkEnd w:id="0"/>
      <w:r w:rsidRPr="00A37E19">
        <w:rPr>
          <w:rFonts w:ascii="Times New Roman" w:hAnsi="Times New Roman" w:cs="Times New Roman"/>
          <w:sz w:val="24"/>
          <w:szCs w:val="24"/>
        </w:rPr>
        <w:t xml:space="preserve"> способности. Человек «тупеет» интеллектуально, эмоционально и нравственно. Состояние опьянения вызывает процессы, которые являются следствием закупорки мозговых капилляров и отмирания клеток серого вещества. В бутылке пива содержится не менее 60 граммов спирта. Каждые 100 граммов спирта убивают 60 000 клеток мозга. Не сложно представить, какие последствия для мозга ожидаются, если скажем, выпить за день 3 бутылки пива.</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Одна из самых серьезных особенностей пива – это наличие растительных эстрогенов. И если пиво употреблять часто и в значительных количествах, то эстрогены вызывают, соответственно, признаки феминизации мужчин и маскулинизации женщин. Физически они проявляются у парней в женоподобном телосложении (округляются бедра, появляется живот, увеличиваются грудные железы) и резком снижении потенции, у девушек – в огрублении голоса, появлении мужских вторичных половых признаков («пивные усы»).</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Неизбежный спутник злоупотребления пивом – избыточная масса тела, ожирение. Кружечка пива больше располагает к курению сигарет, а также к богатой жирами пище, такой, как любимые всеми фисташки и чипсы. В зависимости от сорта, пиво содержит 4-10% легкоусвояемых углеводов. А так как избыточное отложение жира в подкожной клетчатке на первых порах иногда придает человеку обманчиво здоровый вид, эта стадия «ложной упитанности» и породила наивные представления о пользе пива для здоровья. На самом деле уже в этот период «временного благополучия» в организме нарушается обмен веществ, страдает печень. Работая с постоянной перегрузкой, этот жизненно важный орган со временем перестает справляться со своими барьерными функциями. Это приводит к тому, что необезвреженный алкоголь попадает в кровь и оказывает токсическое действие на сердечно-сосудистую систему и почки. Нарушается и нормальная деятельность поджелудочной железы, что влечет за собой расстройства, характерные для сахарного диабета.</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 xml:space="preserve">Разрушительное влияние алкоголя на детородные функции может привести к бесплодию. Еще древние заметили: «Пьющие много вина не производят здорового потомства, ибо их семя переохлаждено и бездеятельно, и общение с женщинами остается у них бесплодным». У 40 процентов мужчин – больших любителей пива – имеются проблемы с эрекцией, а у каждого десятого – задержка эякуляции. В хронической стадии алкоголизма уровень сексуальных расстройств резко повышается. Шишки хмеля, придающие специфическую горечь пиву – традиционное народное средство для снижения продукции половых гормонов и, соответственно, </w:t>
      </w:r>
      <w:r w:rsidRPr="00A37E19">
        <w:rPr>
          <w:rFonts w:ascii="Times New Roman" w:hAnsi="Times New Roman" w:cs="Times New Roman"/>
          <w:sz w:val="24"/>
          <w:szCs w:val="24"/>
        </w:rPr>
        <w:lastRenderedPageBreak/>
        <w:t>полового влечения, что даже находит свое неосознанное отражение в рекламных слоганах типа «Лучше пиво в руке, чем девица вдалеке», «Зрите в корень мужики» и т.д. Это не просто оговорки – это признание кастрирующего эффекта употребления пива. И тогда им остается только крепить «настоящую» мужскую дружбу. Нам врут, когда говорят, что «пиво – не водка», и алкоголиками от него не становятся: 80% алкогольных психозов у молодых людей – последствие употребления пива.</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Давайте попробуем во всем разобраться. Вряд ли кто-то будет спорить, что пивная отрасль – это пример весьма удачного и динамично развивающегося бизнеса в России, что она представляет собой один из столпов современной отечественной экономики, так как платит немалую долю налогов в бюджет. Пивовары любят повторять, что они помогают в решении многих социальных задач, которые государство подчас решить не в состоянии: предоставляют рабочие места, регулярно выплачивают заработную плату и, что примечательно, поддерживают культуру и даже спорт. «Мы спасаем народ от пьянства, а заодно и пополняем государственную казну»; заявляют изготовители пенного напитка. Сформировалось сильное, влиятельное и весьма богатое пивное лобби – это люди, которые продвигают свои финансовые интересы за счет нашего здоровья и нашего кошелька. Именно они стараются провалить все попытки изменить устаревшее российское законодательство, по которому пиво к алкогольным напиткам не относится. Пивоваров активно поддерживают телевизионщики – в их рекламных поступлениях «пивные» деньги составляют около 15 процентов. Проигрыш пивных компаний и телемагнатов в споре о вреде пива может закончиться для тех и других конкретными финансовыми потерями. Поэтому они так изобретательно стараются нас оболванить.</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Традиционным сырьем для производства пива служил ячмень, который сегодня практически повсеместно заменяется более дешевыми злаками, такими как рис, пшеница, кукуруза. Дело в том, что сбраживание этих злаков дает помимо чистого спирта массу иных, крайне опасных для здоровья спиртов. Они способны накапливаться в организме, приводя к серьезным и необратимым нарушениям здоровья.</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 xml:space="preserve">Как утверждают специалисты-наркологи, пивной алкоголизм развивается более вкрадчиво, коварно, чем водочный, но протекает намного тяжелее. А выход из запоя очень длительный. Последствия пивной зависимости более разрушительные: в организме повышается объем циркулирующей жидкости, следовательно, увеличивается нагрузка на сердце и почки, а это приводит к развитию серьезных болезней – причем в самом молодом возрасте. При пивной алкоголизации тяжелее, чем при водочной, поражаются клетки головного мозга, поэтому быстрее нарушается интеллект, обнаруживаются тяжелые </w:t>
      </w:r>
      <w:proofErr w:type="spellStart"/>
      <w:r w:rsidRPr="00A37E19">
        <w:rPr>
          <w:rFonts w:ascii="Times New Roman" w:hAnsi="Times New Roman" w:cs="Times New Roman"/>
          <w:sz w:val="24"/>
          <w:szCs w:val="24"/>
        </w:rPr>
        <w:t>психопатоподобные</w:t>
      </w:r>
      <w:proofErr w:type="spellEnd"/>
      <w:r w:rsidRPr="00A37E19">
        <w:rPr>
          <w:rFonts w:ascii="Times New Roman" w:hAnsi="Times New Roman" w:cs="Times New Roman"/>
          <w:sz w:val="24"/>
          <w:szCs w:val="24"/>
        </w:rPr>
        <w:t xml:space="preserve"> изменения. Бывает, что такой больной приходит к терапевту с больной печенью или недостаточностью кровообращения, «пивным сердцем», и грамотный терапевт сообщает пациенту, что у него проблемы с алкоголем. Так что, совсем не случайно одну известную марку пива, несколько переиначив название, врачи окрестили по-своему – пиво «Клиническое». </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 xml:space="preserve">За последние 3 года количество больных алкоголизмом среди </w:t>
      </w:r>
      <w:proofErr w:type="spellStart"/>
      <w:r w:rsidRPr="00A37E19">
        <w:rPr>
          <w:rFonts w:ascii="Times New Roman" w:hAnsi="Times New Roman" w:cs="Times New Roman"/>
          <w:sz w:val="24"/>
          <w:szCs w:val="24"/>
        </w:rPr>
        <w:t>тинейджеров</w:t>
      </w:r>
      <w:proofErr w:type="spellEnd"/>
      <w:r w:rsidRPr="00A37E19">
        <w:rPr>
          <w:rFonts w:ascii="Times New Roman" w:hAnsi="Times New Roman" w:cs="Times New Roman"/>
          <w:sz w:val="24"/>
          <w:szCs w:val="24"/>
        </w:rPr>
        <w:t xml:space="preserve"> выросло на 15,3%, алкогольными психозами – на 76,9%. Специалисты считают, что виновато в этом именно пиво. По их данным, пивная зависимость занимает до 75-80% в общем количестве подростков-алкоголиков. Кстати, 47% пациентов наркологических клиник – девушки: в женском организме алкоголь действует еще стремительней, лечение сложнее, а полное выздоровление происходит намного тяжелее и дольше. </w:t>
      </w:r>
    </w:p>
    <w:p w:rsidR="009A4C62" w:rsidRPr="00A26E73" w:rsidRDefault="009A4C62" w:rsidP="001E3C1B">
      <w:pPr>
        <w:jc w:val="both"/>
        <w:rPr>
          <w:rFonts w:ascii="Times New Roman" w:hAnsi="Times New Roman" w:cs="Times New Roman"/>
          <w:b/>
          <w:bCs/>
          <w:color w:val="215868"/>
          <w:sz w:val="24"/>
          <w:szCs w:val="24"/>
        </w:rPr>
      </w:pPr>
      <w:r w:rsidRPr="00A26E73">
        <w:rPr>
          <w:rFonts w:ascii="Times New Roman" w:hAnsi="Times New Roman" w:cs="Times New Roman"/>
          <w:b/>
          <w:bCs/>
          <w:color w:val="215868"/>
          <w:sz w:val="24"/>
          <w:szCs w:val="24"/>
        </w:rPr>
        <w:lastRenderedPageBreak/>
        <w:t>Советы подростку</w:t>
      </w:r>
    </w:p>
    <w:p w:rsidR="009A4C62" w:rsidRPr="00A37E19" w:rsidRDefault="009A4C62" w:rsidP="001E3C1B">
      <w:pPr>
        <w:jc w:val="both"/>
        <w:rPr>
          <w:rFonts w:ascii="Times New Roman" w:hAnsi="Times New Roman" w:cs="Times New Roman"/>
          <w:b/>
          <w:bCs/>
          <w:sz w:val="24"/>
          <w:szCs w:val="24"/>
        </w:rPr>
      </w:pPr>
      <w:r w:rsidRPr="00A37E19">
        <w:rPr>
          <w:rFonts w:ascii="Times New Roman" w:hAnsi="Times New Roman" w:cs="Times New Roman"/>
          <w:b/>
          <w:bCs/>
          <w:sz w:val="24"/>
          <w:szCs w:val="24"/>
        </w:rPr>
        <w:t>Прививка от лживой рекламы.</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b/>
          <w:bCs/>
          <w:sz w:val="24"/>
          <w:szCs w:val="24"/>
        </w:rPr>
        <w:t>Ты теперь знаешь:</w:t>
      </w:r>
      <w:r w:rsidRPr="00A37E19">
        <w:rPr>
          <w:rFonts w:ascii="Times New Roman" w:hAnsi="Times New Roman" w:cs="Times New Roman"/>
          <w:sz w:val="24"/>
          <w:szCs w:val="24"/>
        </w:rPr>
        <w:t xml:space="preserve"> тобой, твоим сознанием ловко манипулируют. Удается это потому, что ты, во-первых, недостаточно критичен к поступающей информации, во-вторых, недостаточно уверен в себе (ведь согласись, - бутылка или банка в руке – это «страховка» от неумения общаться, проявить себя как личность), недостаточно внутренне свободен. Между тем, обладая самостоятельным умом, рекламе, часто сбивающей тебя с толку, очень легко противостоять.</w:t>
      </w:r>
    </w:p>
    <w:p w:rsidR="009A4C62" w:rsidRPr="00A37E19" w:rsidRDefault="009A4C62" w:rsidP="001E3C1B">
      <w:pPr>
        <w:jc w:val="both"/>
        <w:rPr>
          <w:rFonts w:ascii="Times New Roman" w:hAnsi="Times New Roman" w:cs="Times New Roman"/>
          <w:b/>
          <w:bCs/>
          <w:sz w:val="24"/>
          <w:szCs w:val="24"/>
        </w:rPr>
      </w:pPr>
      <w:r w:rsidRPr="00A37E19">
        <w:rPr>
          <w:rFonts w:ascii="Times New Roman" w:hAnsi="Times New Roman" w:cs="Times New Roman"/>
          <w:b/>
          <w:bCs/>
          <w:sz w:val="24"/>
          <w:szCs w:val="24"/>
        </w:rPr>
        <w:t>Вот несколько правил.</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b/>
          <w:bCs/>
          <w:sz w:val="24"/>
          <w:szCs w:val="24"/>
        </w:rPr>
        <w:t xml:space="preserve">Придирайся. </w:t>
      </w:r>
      <w:r w:rsidRPr="00A37E19">
        <w:rPr>
          <w:rFonts w:ascii="Times New Roman" w:hAnsi="Times New Roman" w:cs="Times New Roman"/>
          <w:sz w:val="24"/>
          <w:szCs w:val="24"/>
        </w:rPr>
        <w:t>Особенно придирайся к рекламе, использующей «глас народа». Варианты могут быть разными, но подтекст всегда один и тот же: «мы такие же, как ты, честное слово!». Помни, что все эти «крутые парни», «прохожие» и т. Д. на самом деле актеры, или специально приглашены для съемки, а внешность обычно подбирают попроще, чтоб ты поверил.</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b/>
          <w:bCs/>
          <w:sz w:val="24"/>
          <w:szCs w:val="24"/>
        </w:rPr>
        <w:t>Не верь рекламе на слово.</w:t>
      </w:r>
      <w:r w:rsidRPr="00A37E19">
        <w:rPr>
          <w:rFonts w:ascii="Times New Roman" w:hAnsi="Times New Roman" w:cs="Times New Roman"/>
          <w:sz w:val="24"/>
          <w:szCs w:val="24"/>
        </w:rPr>
        <w:t xml:space="preserve"> Каждый раз, когда услышишь что-нибудь вроде «лучше не бывает», «лучшие цены», «самое вкусное» и т.д., спрашивай: Почему?</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b/>
          <w:bCs/>
          <w:sz w:val="24"/>
          <w:szCs w:val="24"/>
        </w:rPr>
        <w:t>Не обращай внимания.</w:t>
      </w:r>
      <w:r w:rsidRPr="00A37E19">
        <w:rPr>
          <w:rFonts w:ascii="Times New Roman" w:hAnsi="Times New Roman" w:cs="Times New Roman"/>
          <w:sz w:val="24"/>
          <w:szCs w:val="24"/>
        </w:rPr>
        <w:t xml:space="preserve"> Игнорируй интонацию, с которой говорят актеры или голос за кадром. Актеры и дикторы – профессионалы. И им изобразить восторг ничего не стоит.</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b/>
          <w:bCs/>
          <w:sz w:val="24"/>
          <w:szCs w:val="24"/>
        </w:rPr>
        <w:t>Думай.</w:t>
      </w:r>
      <w:r w:rsidRPr="00A37E19">
        <w:rPr>
          <w:rFonts w:ascii="Times New Roman" w:hAnsi="Times New Roman" w:cs="Times New Roman"/>
          <w:sz w:val="24"/>
          <w:szCs w:val="24"/>
        </w:rPr>
        <w:t xml:space="preserve"> Достаточно один раз повторить любой рекламный слоган, вдумываясь в его смысл, как выясняется, что вдумываться не во что.</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b/>
          <w:bCs/>
          <w:sz w:val="24"/>
          <w:szCs w:val="24"/>
        </w:rPr>
        <w:t>Не поддавайся на провокацию.</w:t>
      </w:r>
      <w:r w:rsidRPr="00A37E19">
        <w:rPr>
          <w:rFonts w:ascii="Times New Roman" w:hAnsi="Times New Roman" w:cs="Times New Roman"/>
          <w:sz w:val="24"/>
          <w:szCs w:val="24"/>
        </w:rPr>
        <w:t xml:space="preserve"> Помни о том, что единственная цель любой рекламы – заставить тебя купить что-либо.</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b/>
          <w:bCs/>
          <w:sz w:val="24"/>
          <w:szCs w:val="24"/>
        </w:rPr>
        <w:t>Береги себя!</w:t>
      </w:r>
      <w:r w:rsidRPr="00A37E19">
        <w:rPr>
          <w:rFonts w:ascii="Times New Roman" w:hAnsi="Times New Roman" w:cs="Times New Roman"/>
          <w:sz w:val="24"/>
          <w:szCs w:val="24"/>
        </w:rPr>
        <w:t xml:space="preserve"> Не позволяй никому обогащаться на твоих деньгах, твоем здоровье!</w:t>
      </w:r>
    </w:p>
    <w:p w:rsidR="009A4C62" w:rsidRPr="00A37E19" w:rsidRDefault="009A4C62" w:rsidP="001E3C1B">
      <w:pPr>
        <w:jc w:val="both"/>
        <w:rPr>
          <w:rFonts w:ascii="Times New Roman" w:hAnsi="Times New Roman" w:cs="Times New Roman"/>
          <w:sz w:val="24"/>
          <w:szCs w:val="24"/>
        </w:rPr>
      </w:pPr>
      <w:r w:rsidRPr="00A37E19">
        <w:rPr>
          <w:rFonts w:ascii="Times New Roman" w:hAnsi="Times New Roman" w:cs="Times New Roman"/>
          <w:sz w:val="24"/>
          <w:szCs w:val="24"/>
        </w:rPr>
        <w:t xml:space="preserve">Методические рекомендации разработаны заведующим Наркологического отделения № 2 У ХМАО Югры СКПНД </w:t>
      </w:r>
      <w:proofErr w:type="spellStart"/>
      <w:r w:rsidRPr="00A37E19">
        <w:rPr>
          <w:rFonts w:ascii="Times New Roman" w:hAnsi="Times New Roman" w:cs="Times New Roman"/>
          <w:sz w:val="24"/>
          <w:szCs w:val="24"/>
        </w:rPr>
        <w:t>Боритько</w:t>
      </w:r>
      <w:proofErr w:type="spellEnd"/>
      <w:r w:rsidRPr="00A37E19">
        <w:rPr>
          <w:rFonts w:ascii="Times New Roman" w:hAnsi="Times New Roman" w:cs="Times New Roman"/>
          <w:sz w:val="24"/>
          <w:szCs w:val="24"/>
        </w:rPr>
        <w:t xml:space="preserve"> Е.М.</w:t>
      </w:r>
    </w:p>
    <w:p w:rsidR="009A4C62" w:rsidRPr="00A37E19" w:rsidRDefault="009A4C62">
      <w:pPr>
        <w:rPr>
          <w:rFonts w:ascii="Times New Roman" w:hAnsi="Times New Roman" w:cs="Times New Roman"/>
          <w:b/>
          <w:bCs/>
          <w:sz w:val="24"/>
          <w:szCs w:val="24"/>
        </w:rPr>
      </w:pPr>
    </w:p>
    <w:sectPr w:rsidR="009A4C62" w:rsidRPr="00A37E19" w:rsidSect="00A37E19">
      <w:footerReference w:type="default" r:id="rId6"/>
      <w:pgSz w:w="11906" w:h="16838"/>
      <w:pgMar w:top="851" w:right="851" w:bottom="56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E73" w:rsidRDefault="00A26E73" w:rsidP="00BD603D">
      <w:pPr>
        <w:spacing w:after="0" w:line="240" w:lineRule="auto"/>
      </w:pPr>
      <w:r>
        <w:separator/>
      </w:r>
    </w:p>
  </w:endnote>
  <w:endnote w:type="continuationSeparator" w:id="0">
    <w:p w:rsidR="00A26E73" w:rsidRDefault="00A26E73" w:rsidP="00BD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C62" w:rsidRDefault="009A4C62">
    <w:pPr>
      <w:pStyle w:val="a5"/>
    </w:pPr>
  </w:p>
  <w:p w:rsidR="009A4C62" w:rsidRDefault="00A26E73">
    <w:pPr>
      <w:pStyle w:val="a5"/>
    </w:pPr>
    <w:r>
      <w:fldChar w:fldCharType="begin"/>
    </w:r>
    <w:r>
      <w:instrText xml:space="preserve"> PAGE   \* MERGEFORMAT </w:instrText>
    </w:r>
    <w:r>
      <w:fldChar w:fldCharType="separate"/>
    </w:r>
    <w:r w:rsidR="00A37E19">
      <w:rPr>
        <w:noProof/>
      </w:rPr>
      <w:t>5</w:t>
    </w:r>
    <w:r>
      <w:rPr>
        <w:noProof/>
      </w:rPr>
      <w:fldChar w:fldCharType="end"/>
    </w:r>
  </w:p>
  <w:p w:rsidR="009A4C62" w:rsidRDefault="009A4C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E73" w:rsidRDefault="00A26E73" w:rsidP="00BD603D">
      <w:pPr>
        <w:spacing w:after="0" w:line="240" w:lineRule="auto"/>
      </w:pPr>
      <w:r>
        <w:separator/>
      </w:r>
    </w:p>
  </w:footnote>
  <w:footnote w:type="continuationSeparator" w:id="0">
    <w:p w:rsidR="00A26E73" w:rsidRDefault="00A26E73" w:rsidP="00BD60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F4C"/>
    <w:rsid w:val="0002450A"/>
    <w:rsid w:val="000D23F2"/>
    <w:rsid w:val="00121C38"/>
    <w:rsid w:val="001C0EBE"/>
    <w:rsid w:val="001E3C1B"/>
    <w:rsid w:val="001F5F4C"/>
    <w:rsid w:val="00260248"/>
    <w:rsid w:val="0030297E"/>
    <w:rsid w:val="004468BA"/>
    <w:rsid w:val="0053123A"/>
    <w:rsid w:val="00541571"/>
    <w:rsid w:val="00553C92"/>
    <w:rsid w:val="00574B78"/>
    <w:rsid w:val="00671285"/>
    <w:rsid w:val="006A4B83"/>
    <w:rsid w:val="00712D51"/>
    <w:rsid w:val="007E2E4E"/>
    <w:rsid w:val="007E7DD8"/>
    <w:rsid w:val="008874ED"/>
    <w:rsid w:val="008944B9"/>
    <w:rsid w:val="008A388A"/>
    <w:rsid w:val="008C29AB"/>
    <w:rsid w:val="00992F4B"/>
    <w:rsid w:val="009A1A47"/>
    <w:rsid w:val="009A4C62"/>
    <w:rsid w:val="009D2702"/>
    <w:rsid w:val="00A062AB"/>
    <w:rsid w:val="00A26E73"/>
    <w:rsid w:val="00A37E19"/>
    <w:rsid w:val="00AE3299"/>
    <w:rsid w:val="00AE3451"/>
    <w:rsid w:val="00B4792E"/>
    <w:rsid w:val="00B6455F"/>
    <w:rsid w:val="00B72130"/>
    <w:rsid w:val="00BD3A40"/>
    <w:rsid w:val="00BD603D"/>
    <w:rsid w:val="00C66327"/>
    <w:rsid w:val="00C75B49"/>
    <w:rsid w:val="00D07D2F"/>
    <w:rsid w:val="00D65151"/>
    <w:rsid w:val="00DB09E7"/>
    <w:rsid w:val="00DB50F3"/>
    <w:rsid w:val="00EE6DE1"/>
    <w:rsid w:val="00F2039B"/>
    <w:rsid w:val="00FB1516"/>
    <w:rsid w:val="00FF5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AEFE07-F78E-4149-99C1-B0B0ED7D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A40"/>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D603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BD603D"/>
  </w:style>
  <w:style w:type="paragraph" w:styleId="a5">
    <w:name w:val="footer"/>
    <w:basedOn w:val="a"/>
    <w:link w:val="a6"/>
    <w:uiPriority w:val="99"/>
    <w:rsid w:val="00BD603D"/>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D603D"/>
  </w:style>
  <w:style w:type="paragraph" w:styleId="a7">
    <w:name w:val="Balloon Text"/>
    <w:basedOn w:val="a"/>
    <w:link w:val="a8"/>
    <w:uiPriority w:val="99"/>
    <w:semiHidden/>
    <w:rsid w:val="00541571"/>
    <w:rPr>
      <w:rFonts w:ascii="Tahoma" w:hAnsi="Tahoma" w:cs="Tahoma"/>
      <w:sz w:val="16"/>
      <w:szCs w:val="16"/>
    </w:rPr>
  </w:style>
  <w:style w:type="character" w:customStyle="1" w:styleId="a8">
    <w:name w:val="Текст выноски Знак"/>
    <w:link w:val="a7"/>
    <w:uiPriority w:val="99"/>
    <w:semiHidden/>
    <w:rsid w:val="00FD7966"/>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5</Pages>
  <Words>2251</Words>
  <Characters>12836</Characters>
  <Application>Microsoft Office Word</Application>
  <DocSecurity>0</DocSecurity>
  <Lines>106</Lines>
  <Paragraphs>30</Paragraphs>
  <ScaleCrop>false</ScaleCrop>
  <Company>SKPND</Company>
  <LinksUpToDate>false</LinksUpToDate>
  <CharactersWithSpaces>15057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Жданова Светлана Викторовна</cp:lastModifiedBy>
  <cp:revision>11</cp:revision>
  <cp:lastPrinted>2010-12-01T04:26:00Z</cp:lastPrinted>
  <dcterms:created xsi:type="dcterms:W3CDTF">2010-03-15T06:34:00Z</dcterms:created>
  <dcterms:modified xsi:type="dcterms:W3CDTF">2018-03-21T10:13:00Z</dcterms:modified>
</cp:coreProperties>
</file>