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FC" w:rsidRDefault="003E42FC" w:rsidP="003E42F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42FC" w:rsidRPr="003E42FC" w:rsidRDefault="003E42FC" w:rsidP="003E42FC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</w:t>
      </w:r>
      <w:r w:rsidRPr="003E42FC">
        <w:rPr>
          <w:rFonts w:ascii="Times New Roman" w:hAnsi="Times New Roman" w:cs="Times New Roman"/>
        </w:rPr>
        <w:t xml:space="preserve">Приложение </w:t>
      </w:r>
      <w:r w:rsidR="00AE4252">
        <w:rPr>
          <w:rFonts w:ascii="Times New Roman" w:hAnsi="Times New Roman" w:cs="Times New Roman"/>
        </w:rPr>
        <w:t>10</w:t>
      </w:r>
    </w:p>
    <w:p w:rsidR="003E42FC" w:rsidRPr="003E42FC" w:rsidRDefault="003E42FC" w:rsidP="003E42FC">
      <w:pPr>
        <w:jc w:val="center"/>
        <w:rPr>
          <w:rFonts w:ascii="Times New Roman" w:hAnsi="Times New Roman" w:cs="Times New Roman"/>
        </w:rPr>
      </w:pPr>
      <w:r w:rsidRPr="003E42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3E42FC">
        <w:rPr>
          <w:rFonts w:ascii="Times New Roman" w:hAnsi="Times New Roman" w:cs="Times New Roman"/>
        </w:rPr>
        <w:t xml:space="preserve">к приказу </w:t>
      </w:r>
    </w:p>
    <w:p w:rsidR="003E42FC" w:rsidRPr="003E42FC" w:rsidRDefault="003E42FC" w:rsidP="003E42FC">
      <w:pPr>
        <w:jc w:val="right"/>
        <w:rPr>
          <w:rFonts w:ascii="Times New Roman" w:hAnsi="Times New Roman" w:cs="Times New Roman"/>
          <w:u w:val="single"/>
        </w:rPr>
      </w:pPr>
      <w:r w:rsidRPr="003E42F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3E4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42FC">
        <w:rPr>
          <w:rFonts w:ascii="Times New Roman" w:hAnsi="Times New Roman" w:cs="Times New Roman"/>
        </w:rPr>
        <w:t xml:space="preserve"> от </w:t>
      </w:r>
      <w:r w:rsidRPr="003E42FC">
        <w:rPr>
          <w:rFonts w:ascii="Times New Roman" w:hAnsi="Times New Roman" w:cs="Times New Roman"/>
          <w:u w:val="single"/>
        </w:rPr>
        <w:t>28.08.2024</w:t>
      </w:r>
      <w:r w:rsidRPr="003E42FC">
        <w:rPr>
          <w:rFonts w:ascii="Times New Roman" w:hAnsi="Times New Roman" w:cs="Times New Roman"/>
        </w:rPr>
        <w:t xml:space="preserve"> № </w:t>
      </w:r>
      <w:r w:rsidRPr="003E42FC">
        <w:rPr>
          <w:rFonts w:ascii="Times New Roman" w:hAnsi="Times New Roman" w:cs="Times New Roman"/>
          <w:u w:val="single"/>
        </w:rPr>
        <w:t>СТШ-13-397/4</w:t>
      </w:r>
    </w:p>
    <w:p w:rsidR="003E42FC" w:rsidRPr="003E42FC" w:rsidRDefault="003E42FC" w:rsidP="003E42FC">
      <w:pPr>
        <w:ind w:left="360"/>
        <w:jc w:val="center"/>
        <w:rPr>
          <w:rFonts w:ascii="Times New Roman" w:hAnsi="Times New Roman" w:cs="Times New Roman"/>
        </w:rPr>
      </w:pPr>
    </w:p>
    <w:p w:rsidR="003E42FC" w:rsidRPr="003E42FC" w:rsidRDefault="003E42FC" w:rsidP="003E42FC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E42FC" w:rsidRPr="003E42FC" w:rsidRDefault="00AE4252" w:rsidP="003E42FC">
      <w:pPr>
        <w:ind w:left="709" w:right="1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3E42FC" w:rsidRPr="003E42FC">
        <w:rPr>
          <w:rFonts w:ascii="Times New Roman" w:hAnsi="Times New Roman" w:cs="Times New Roman"/>
          <w:sz w:val="28"/>
          <w:szCs w:val="28"/>
        </w:rPr>
        <w:t>. Критерии и показатели эффективности деятельности и качества труда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AE4252">
        <w:rPr>
          <w:rFonts w:ascii="Times New Roman" w:hAnsi="Times New Roman" w:cs="Times New Roman"/>
          <w:b/>
          <w:sz w:val="28"/>
          <w:szCs w:val="28"/>
        </w:rPr>
        <w:t>педагога-библиотекаря</w:t>
      </w:r>
      <w:r w:rsidR="003E42FC" w:rsidRPr="00AE4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2FC" w:rsidRPr="003E42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3E42FC" w:rsidRPr="00DC2E5B" w:rsidRDefault="003E42FC" w:rsidP="003E42FC">
      <w:pPr>
        <w:jc w:val="center"/>
        <w:rPr>
          <w:sz w:val="28"/>
          <w:szCs w:val="28"/>
        </w:rPr>
      </w:pPr>
      <w:r w:rsidRPr="003E42FC">
        <w:rPr>
          <w:rFonts w:ascii="Times New Roman" w:hAnsi="Times New Roman" w:cs="Times New Roman"/>
          <w:sz w:val="28"/>
          <w:szCs w:val="28"/>
        </w:rPr>
        <w:t>(</w:t>
      </w:r>
      <w:r w:rsidRPr="003E42FC">
        <w:rPr>
          <w:rFonts w:ascii="Times New Roman" w:hAnsi="Times New Roman" w:cs="Times New Roman"/>
          <w:sz w:val="28"/>
          <w:szCs w:val="28"/>
          <w:u w:val="single"/>
        </w:rPr>
        <w:t>Периодичность:</w:t>
      </w:r>
      <w:r w:rsidRPr="003E42FC">
        <w:rPr>
          <w:rFonts w:ascii="Times New Roman" w:hAnsi="Times New Roman" w:cs="Times New Roman"/>
          <w:sz w:val="28"/>
          <w:szCs w:val="28"/>
        </w:rPr>
        <w:t xml:space="preserve"> ежегодно в сентябре за предшествующий учебный год</w:t>
      </w:r>
      <w:r w:rsidRPr="00DC2E5B">
        <w:rPr>
          <w:sz w:val="28"/>
          <w:szCs w:val="28"/>
        </w:rPr>
        <w:t>)</w:t>
      </w:r>
    </w:p>
    <w:p w:rsidR="0025501F" w:rsidRPr="008B6EA4" w:rsidRDefault="0025501F" w:rsidP="00761E96">
      <w:pPr>
        <w:rPr>
          <w:rFonts w:ascii="Times New Roman" w:hAnsi="Times New Roman" w:cs="Times New Roman"/>
          <w:b/>
        </w:rPr>
      </w:pP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2943"/>
        <w:gridCol w:w="2718"/>
        <w:gridCol w:w="8622"/>
      </w:tblGrid>
      <w:tr w:rsidR="003E42FC" w:rsidRPr="00A04599" w:rsidTr="003E42FC">
        <w:trPr>
          <w:trHeight w:val="363"/>
        </w:trPr>
        <w:tc>
          <w:tcPr>
            <w:tcW w:w="2943" w:type="dxa"/>
            <w:vMerge w:val="restart"/>
          </w:tcPr>
          <w:p w:rsidR="003E42FC" w:rsidRPr="00A04599" w:rsidRDefault="003E42FC" w:rsidP="003E4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ит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ер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2718" w:type="dxa"/>
            <w:vMerge w:val="restart"/>
          </w:tcPr>
          <w:p w:rsidR="003E42FC" w:rsidRPr="00A04599" w:rsidRDefault="003E42FC" w:rsidP="003E42FC">
            <w:pPr>
              <w:ind w:right="-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эффективно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  <w:r w:rsidRPr="00A0459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к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тва т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A0459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622" w:type="dxa"/>
            <w:vMerge w:val="restart"/>
          </w:tcPr>
          <w:p w:rsidR="003E42FC" w:rsidRPr="00A04599" w:rsidRDefault="003E42FC" w:rsidP="003E4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Методика</w:t>
            </w:r>
            <w:r w:rsidRPr="00A04599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расчета</w:t>
            </w:r>
            <w:r w:rsidRPr="00A04599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значений</w:t>
            </w:r>
            <w:r w:rsidRPr="00A04599">
              <w:rPr>
                <w:rFonts w:ascii="Times New Roman" w:hAnsi="Times New Roman"/>
                <w:b/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показателей</w:t>
            </w:r>
          </w:p>
        </w:tc>
      </w:tr>
      <w:tr w:rsidR="003E42FC" w:rsidRPr="00A04599" w:rsidTr="003E42FC">
        <w:trPr>
          <w:trHeight w:val="516"/>
        </w:trPr>
        <w:tc>
          <w:tcPr>
            <w:tcW w:w="2943" w:type="dxa"/>
            <w:vMerge/>
          </w:tcPr>
          <w:p w:rsidR="003E42FC" w:rsidRPr="00A04599" w:rsidRDefault="003E42FC" w:rsidP="00CF6FB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3E42FC" w:rsidRPr="00A04599" w:rsidRDefault="003E42FC" w:rsidP="00B84F03">
            <w:pPr>
              <w:pStyle w:val="a4"/>
              <w:shd w:val="clear" w:color="auto" w:fill="auto"/>
              <w:spacing w:after="0" w:line="230" w:lineRule="exact"/>
              <w:ind w:right="-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vMerge/>
            <w:textDirection w:val="btLr"/>
          </w:tcPr>
          <w:p w:rsidR="003E42FC" w:rsidRPr="00A04599" w:rsidRDefault="003E42FC" w:rsidP="00B84F0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3E42FC" w:rsidRPr="00A04599" w:rsidTr="003E42FC">
        <w:trPr>
          <w:trHeight w:val="1116"/>
        </w:trPr>
        <w:tc>
          <w:tcPr>
            <w:tcW w:w="2943" w:type="dxa"/>
            <w:vMerge w:val="restart"/>
          </w:tcPr>
          <w:p w:rsidR="003E42FC" w:rsidRPr="00A04599" w:rsidRDefault="003E42FC" w:rsidP="00CF6FB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E42FC" w:rsidRPr="00A04599" w:rsidRDefault="003E42FC" w:rsidP="00CF6FBD">
            <w:pPr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 w:rsidRPr="00A04599">
              <w:rPr>
                <w:rFonts w:ascii="Times New Roman" w:hAnsi="Times New Roman"/>
                <w:sz w:val="24"/>
                <w:szCs w:val="24"/>
              </w:rPr>
              <w:t>1. Разв</w:t>
            </w:r>
            <w:r w:rsidRPr="00A0459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0459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A04599">
              <w:rPr>
                <w:rFonts w:ascii="Times New Roman" w:hAnsi="Times New Roman"/>
                <w:sz w:val="24"/>
                <w:szCs w:val="24"/>
              </w:rPr>
              <w:t xml:space="preserve">ие кадрового </w:t>
            </w:r>
            <w:r w:rsidRPr="00A0459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04599">
              <w:rPr>
                <w:rFonts w:ascii="Times New Roman" w:hAnsi="Times New Roman"/>
                <w:sz w:val="24"/>
                <w:szCs w:val="24"/>
              </w:rPr>
              <w:t>оте</w:t>
            </w:r>
            <w:r w:rsidRPr="00A04599">
              <w:rPr>
                <w:rFonts w:ascii="Times New Roman" w:hAnsi="Times New Roman"/>
                <w:spacing w:val="1"/>
                <w:sz w:val="24"/>
                <w:szCs w:val="24"/>
              </w:rPr>
              <w:t>нци</w:t>
            </w:r>
            <w:r w:rsidRPr="00A04599">
              <w:rPr>
                <w:rFonts w:ascii="Times New Roman" w:hAnsi="Times New Roman"/>
                <w:sz w:val="24"/>
                <w:szCs w:val="24"/>
              </w:rPr>
              <w:t>ала</w:t>
            </w:r>
          </w:p>
        </w:tc>
        <w:tc>
          <w:tcPr>
            <w:tcW w:w="2718" w:type="dxa"/>
          </w:tcPr>
          <w:p w:rsidR="003E42FC" w:rsidRPr="00A04599" w:rsidRDefault="003E42FC" w:rsidP="00A04599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1.1. Участие 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профессиональных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конкурсах</w:t>
            </w:r>
          </w:p>
        </w:tc>
        <w:tc>
          <w:tcPr>
            <w:tcW w:w="8622" w:type="dxa"/>
          </w:tcPr>
          <w:p w:rsidR="003E42FC" w:rsidRPr="00A04599" w:rsidRDefault="003E42FC" w:rsidP="003E42FC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профессиональных</w:t>
            </w:r>
            <w:r w:rsidRPr="00A04599"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конкурсах на</w:t>
            </w:r>
            <w:r w:rsidRPr="00A04599"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  <w:r w:rsidRPr="00A04599">
              <w:rPr>
                <w:spacing w:val="-3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выше.</w:t>
            </w:r>
          </w:p>
        </w:tc>
      </w:tr>
      <w:tr w:rsidR="003E42FC" w:rsidRPr="00A04599" w:rsidTr="003E42FC">
        <w:trPr>
          <w:trHeight w:val="1291"/>
        </w:trPr>
        <w:tc>
          <w:tcPr>
            <w:tcW w:w="2943" w:type="dxa"/>
            <w:vMerge/>
          </w:tcPr>
          <w:p w:rsidR="003E42FC" w:rsidRPr="00A04599" w:rsidRDefault="003E42FC" w:rsidP="00B84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E42FC" w:rsidRPr="00A04599" w:rsidRDefault="003E42FC" w:rsidP="00603A71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A04599">
              <w:rPr>
                <w:sz w:val="24"/>
                <w:szCs w:val="24"/>
              </w:rPr>
              <w:t>.Участие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 xml:space="preserve">инновационной </w:t>
            </w:r>
            <w:r w:rsidRPr="00A04599">
              <w:rPr>
                <w:sz w:val="24"/>
                <w:szCs w:val="24"/>
              </w:rPr>
              <w:t>работе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школы</w:t>
            </w:r>
          </w:p>
        </w:tc>
        <w:tc>
          <w:tcPr>
            <w:tcW w:w="8622" w:type="dxa"/>
          </w:tcPr>
          <w:p w:rsidR="003E42FC" w:rsidRPr="00A04599" w:rsidRDefault="003E42FC" w:rsidP="003E42FC">
            <w:pPr>
              <w:pStyle w:val="TableParagraph"/>
              <w:tabs>
                <w:tab w:val="left" w:pos="1119"/>
                <w:tab w:val="left" w:pos="1171"/>
                <w:tab w:val="left" w:pos="1699"/>
                <w:tab w:val="left" w:pos="2586"/>
                <w:tab w:val="left" w:pos="2658"/>
                <w:tab w:val="left" w:pos="3479"/>
              </w:tabs>
              <w:ind w:left="109" w:right="94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показатель </w:t>
            </w:r>
            <w:r w:rsidRPr="00A04599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достигнутым: </w:t>
            </w:r>
            <w:r w:rsidRPr="00A04599">
              <w:rPr>
                <w:sz w:val="24"/>
                <w:szCs w:val="24"/>
              </w:rPr>
              <w:t>участие</w:t>
            </w:r>
            <w:r w:rsidRPr="00A0459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A04599"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реализации</w:t>
            </w:r>
            <w:r w:rsidRPr="00A04599">
              <w:rPr>
                <w:spacing w:val="2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приоритетных</w:t>
            </w:r>
            <w:r w:rsidRPr="00A04599">
              <w:rPr>
                <w:spacing w:val="33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проектов</w:t>
            </w:r>
            <w:r w:rsidRPr="00A04599">
              <w:rPr>
                <w:spacing w:val="2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образовательной организации/включение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состав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4599">
              <w:rPr>
                <w:sz w:val="24"/>
                <w:szCs w:val="24"/>
              </w:rPr>
              <w:t>межфункциональных</w:t>
            </w:r>
            <w:proofErr w:type="spellEnd"/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(рабочих)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групп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                                                      </w:t>
            </w:r>
            <w:r w:rsidRPr="00A04599">
              <w:rPr>
                <w:sz w:val="24"/>
                <w:szCs w:val="24"/>
              </w:rPr>
              <w:t>по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образовательному</w:t>
            </w:r>
            <w:r w:rsidRPr="00A04599"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учреждению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ind w:right="402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2.Обеспечение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безопасности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45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2.1 Отсутствие фактов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травматизма среди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обучающихся</w:t>
            </w:r>
            <w:r w:rsidRPr="00A04599">
              <w:rPr>
                <w:spacing w:val="-1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во</w:t>
            </w:r>
            <w:r w:rsidRPr="00A04599">
              <w:rPr>
                <w:spacing w:val="-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время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образовательного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процесса, фактов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нарушения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1471"/>
                <w:tab w:val="left" w:pos="3187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отсутствие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фактов</w:t>
            </w:r>
            <w:r w:rsidRPr="00A04599">
              <w:rPr>
                <w:spacing w:val="-1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травматизма</w:t>
            </w:r>
            <w:r w:rsidRPr="00A04599">
              <w:rPr>
                <w:spacing w:val="-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среди</w:t>
            </w:r>
            <w:r w:rsidRPr="00A04599">
              <w:rPr>
                <w:spacing w:val="-1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обучающихся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время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образовательного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процесса,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 xml:space="preserve">фактов нарушения </w:t>
            </w:r>
            <w:r w:rsidRPr="00A04599">
              <w:rPr>
                <w:spacing w:val="-2"/>
                <w:sz w:val="24"/>
                <w:szCs w:val="24"/>
              </w:rPr>
              <w:t>прав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несовершеннолетних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ind w:right="599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3. Работа с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одаренными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детьми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3.1.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Наличие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учащихся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–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победителей и призеров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олимпиад,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конкурсов,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фестивалей, акций и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других</w:t>
            </w:r>
            <w:r w:rsidRPr="00A04599">
              <w:rPr>
                <w:spacing w:val="-1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мероприятий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наличие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учащихся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–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победителей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призеров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олимпиад,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конкурсов,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фестивалей,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акций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16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других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мероприятий</w:t>
            </w:r>
            <w:r w:rsidRPr="00A04599">
              <w:rPr>
                <w:spacing w:val="16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уровне</w:t>
            </w:r>
          </w:p>
          <w:p w:rsidR="003E42FC" w:rsidRPr="00A04599" w:rsidRDefault="003E42FC" w:rsidP="00B84F03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учреждения</w:t>
            </w:r>
            <w:r w:rsidRPr="00A04599">
              <w:rPr>
                <w:spacing w:val="-3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выше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 w:val="restart"/>
          </w:tcPr>
          <w:p w:rsidR="003E42FC" w:rsidRPr="00A04599" w:rsidRDefault="003E42FC" w:rsidP="00B84F0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4.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Реализация</w:t>
            </w:r>
          </w:p>
          <w:p w:rsidR="003E42FC" w:rsidRPr="00A04599" w:rsidRDefault="003E42FC" w:rsidP="00B84F03">
            <w:pPr>
              <w:pStyle w:val="TableParagraph"/>
              <w:ind w:right="161"/>
              <w:rPr>
                <w:sz w:val="24"/>
                <w:szCs w:val="24"/>
              </w:rPr>
            </w:pPr>
            <w:r w:rsidRPr="00A04599">
              <w:rPr>
                <w:spacing w:val="-2"/>
                <w:sz w:val="24"/>
                <w:szCs w:val="24"/>
              </w:rPr>
              <w:t>социокультурных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проектов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4.1. Реализация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совместных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программ/проектов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социальными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партнерами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2084"/>
              </w:tabs>
              <w:spacing w:before="1"/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участие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обучающихся</w:t>
            </w:r>
            <w:r w:rsidRPr="00A04599">
              <w:rPr>
                <w:sz w:val="24"/>
                <w:szCs w:val="24"/>
              </w:rPr>
              <w:tab/>
            </w:r>
            <w:r w:rsidRPr="00A04599">
              <w:rPr>
                <w:spacing w:val="-2"/>
                <w:sz w:val="24"/>
                <w:szCs w:val="24"/>
              </w:rPr>
              <w:t>образовательного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  <w:r w:rsidRPr="00A04599">
              <w:rPr>
                <w:spacing w:val="1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совместных</w:t>
            </w:r>
            <w:r w:rsidRPr="00A04599">
              <w:rPr>
                <w:spacing w:val="20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проектах,</w:t>
            </w:r>
          </w:p>
          <w:p w:rsidR="003E42FC" w:rsidRPr="00A04599" w:rsidRDefault="003E42FC" w:rsidP="00B84F03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акциях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социальными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партнерами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/>
          </w:tcPr>
          <w:p w:rsidR="003E42FC" w:rsidRPr="00A04599" w:rsidRDefault="003E42FC" w:rsidP="00B84F03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3E42FC" w:rsidRPr="00A04599" w:rsidRDefault="003E42FC" w:rsidP="00A04599">
            <w:pPr>
              <w:pStyle w:val="TableParagraph"/>
              <w:spacing w:before="1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Pr="00A04599">
              <w:rPr>
                <w:sz w:val="24"/>
                <w:szCs w:val="24"/>
              </w:rPr>
              <w:t>Обеспечение участия учащихся в деятельности Российского движения детей и молодежи «Движение первых» и программе «Орлята России»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2084"/>
              </w:tabs>
              <w:spacing w:before="1"/>
              <w:ind w:left="109" w:right="95"/>
              <w:jc w:val="both"/>
              <w:rPr>
                <w:sz w:val="24"/>
                <w:szCs w:val="24"/>
                <w:u w:val="single"/>
              </w:rPr>
            </w:pPr>
            <w:r w:rsidRPr="00834DF7">
              <w:rPr>
                <w:sz w:val="24"/>
                <w:szCs w:val="24"/>
                <w:u w:val="single"/>
              </w:rPr>
              <w:t>Условия, при котором показатель считается достигнутым:</w:t>
            </w:r>
            <w:r w:rsidRPr="00A04599">
              <w:rPr>
                <w:sz w:val="24"/>
                <w:szCs w:val="24"/>
              </w:rPr>
              <w:t xml:space="preserve"> 1) размещение на официальном сайте https://будьвдвижении.рф, в социальных сетях </w:t>
            </w:r>
            <w:proofErr w:type="spellStart"/>
            <w:r w:rsidRPr="00A04599">
              <w:rPr>
                <w:sz w:val="24"/>
                <w:szCs w:val="24"/>
              </w:rPr>
              <w:t>ВКонтакте</w:t>
            </w:r>
            <w:proofErr w:type="spellEnd"/>
            <w:r w:rsidRPr="00A04599">
              <w:rPr>
                <w:sz w:val="24"/>
                <w:szCs w:val="24"/>
              </w:rPr>
              <w:t xml:space="preserve"> (https://vk.com/rddm_official), Одноклассники (https://ok.ru/rddm.official), на портале «Образование Сургута», официальном сайте образовательного учреждения информации об участии отделения Российского движения детей и молодежи «Движение первых» не менее чем в 3-х мероприятиях муниципального, регионального и федерального уровней, организованных в рамках деятельности Российского движения детей и молодежи «Движение первых». 2) размещение на официальном сайте https://orlyatarussia.ru/, социальной сети </w:t>
            </w:r>
            <w:proofErr w:type="spellStart"/>
            <w:r w:rsidRPr="00A04599">
              <w:rPr>
                <w:sz w:val="24"/>
                <w:szCs w:val="24"/>
              </w:rPr>
              <w:t>ВКонтакте</w:t>
            </w:r>
            <w:proofErr w:type="spellEnd"/>
            <w:r w:rsidRPr="00A04599">
              <w:rPr>
                <w:sz w:val="24"/>
                <w:szCs w:val="24"/>
              </w:rPr>
              <w:t xml:space="preserve"> (https://vk.com/orlyata_rus), портале «Образование Сургута», официальном сайте образовательного учреждения информации об участии общеобразовательного учреждения не менее чем в 3-х треках программы «Орлята России»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spacing w:line="230" w:lineRule="atLeast"/>
              <w:ind w:right="334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lastRenderedPageBreak/>
              <w:t>5. Информационная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открытость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5.1.</w:t>
            </w:r>
            <w:r w:rsidRPr="00A04599">
              <w:rPr>
                <w:spacing w:val="-10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Обеспечение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актуальности информации,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размещаемой на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 xml:space="preserve">официальном </w:t>
            </w:r>
            <w:r w:rsidRPr="00A04599">
              <w:rPr>
                <w:sz w:val="24"/>
                <w:szCs w:val="24"/>
              </w:rPr>
              <w:t>сайте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образовательного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показатель </w:t>
            </w:r>
            <w:r w:rsidRPr="00A04599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достигнутым: </w:t>
            </w:r>
            <w:r w:rsidRPr="00A04599">
              <w:rPr>
                <w:sz w:val="24"/>
                <w:szCs w:val="24"/>
              </w:rPr>
              <w:t>своевременное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предоставление</w:t>
            </w:r>
          </w:p>
          <w:p w:rsidR="003E42FC" w:rsidRPr="00A04599" w:rsidRDefault="003E42FC" w:rsidP="00B84F03">
            <w:pPr>
              <w:pStyle w:val="TableParagraph"/>
              <w:spacing w:before="1"/>
              <w:ind w:left="109" w:right="97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информационных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материалов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своему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направлению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для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размещения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официальном</w:t>
            </w:r>
            <w:r w:rsidRPr="00A04599">
              <w:rPr>
                <w:spacing w:val="20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сайте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школы</w:t>
            </w:r>
          </w:p>
          <w:p w:rsidR="003E42FC" w:rsidRPr="00A04599" w:rsidRDefault="003E42FC" w:rsidP="00B84F03">
            <w:pPr>
              <w:pStyle w:val="TableParagraph"/>
              <w:tabs>
                <w:tab w:val="left" w:pos="1365"/>
                <w:tab w:val="left" w:pos="2051"/>
                <w:tab w:val="left" w:pos="2169"/>
              </w:tabs>
              <w:spacing w:line="230" w:lineRule="atLeast"/>
              <w:ind w:left="109" w:right="95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(не менее 2-х информационных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материалов)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ind w:right="68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6. Соответствие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</w:p>
          <w:p w:rsidR="003E42FC" w:rsidRPr="00A04599" w:rsidRDefault="003E42FC" w:rsidP="00B84F03">
            <w:pPr>
              <w:pStyle w:val="TableParagraph"/>
              <w:spacing w:before="1"/>
              <w:ind w:right="53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образовательного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</w:p>
          <w:p w:rsidR="003E42FC" w:rsidRPr="00A04599" w:rsidRDefault="003E42FC" w:rsidP="00B84F03">
            <w:pPr>
              <w:pStyle w:val="TableParagraph"/>
              <w:ind w:right="549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требованиям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законодательства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6.1. Соответствие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образовательного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законодательству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РФ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показатель </w:t>
            </w:r>
            <w:r w:rsidRPr="00A04599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педагогическими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работниками:</w:t>
            </w:r>
          </w:p>
          <w:p w:rsidR="003E42FC" w:rsidRPr="00A04599" w:rsidRDefault="003E42FC" w:rsidP="00B84F03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отсутствие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нарушений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педагогического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работника,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подтвержденное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результатами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проверок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рамках внутреннего и внешнего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контроля 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/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или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мониторинга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 w:val="restart"/>
          </w:tcPr>
          <w:p w:rsidR="003E42FC" w:rsidRPr="00336B56" w:rsidRDefault="003E42FC" w:rsidP="003E42FC">
            <w:pPr>
              <w:pStyle w:val="TableParagraph"/>
              <w:ind w:right="346"/>
              <w:rPr>
                <w:sz w:val="24"/>
                <w:szCs w:val="24"/>
              </w:rPr>
            </w:pPr>
            <w:r w:rsidRPr="00336B56">
              <w:rPr>
                <w:sz w:val="24"/>
                <w:szCs w:val="24"/>
              </w:rPr>
              <w:t>7.</w:t>
            </w:r>
            <w:r w:rsidRPr="00336B56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И</w:t>
            </w:r>
            <w:r w:rsidRPr="00336B56">
              <w:rPr>
                <w:sz w:val="24"/>
                <w:szCs w:val="24"/>
              </w:rPr>
              <w:t>сполнительская</w:t>
            </w:r>
            <w:r w:rsidRPr="00336B56">
              <w:rPr>
                <w:spacing w:val="-47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дисциплина</w:t>
            </w:r>
          </w:p>
        </w:tc>
        <w:tc>
          <w:tcPr>
            <w:tcW w:w="2718" w:type="dxa"/>
          </w:tcPr>
          <w:p w:rsidR="003E42FC" w:rsidRPr="00336B56" w:rsidRDefault="003E42FC" w:rsidP="00603A7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6B56">
              <w:rPr>
                <w:rFonts w:ascii="Times New Roman" w:hAnsi="Times New Roman"/>
                <w:sz w:val="24"/>
                <w:szCs w:val="24"/>
              </w:rPr>
              <w:t>7.1. Своевременное и качественное заполнение информационных систем</w:t>
            </w:r>
          </w:p>
        </w:tc>
        <w:tc>
          <w:tcPr>
            <w:tcW w:w="8622" w:type="dxa"/>
          </w:tcPr>
          <w:p w:rsidR="003E42FC" w:rsidRPr="00336B56" w:rsidRDefault="003E42FC" w:rsidP="00603A71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336B56">
              <w:rPr>
                <w:sz w:val="24"/>
                <w:szCs w:val="24"/>
                <w:u w:val="single"/>
              </w:rPr>
              <w:t>Условие,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при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котором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 xml:space="preserve">показатель </w:t>
            </w:r>
            <w:r w:rsidRPr="00336B56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336B56">
              <w:rPr>
                <w:spacing w:val="-48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достигнутым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педагогическими</w:t>
            </w:r>
            <w:r w:rsidRPr="00336B56">
              <w:rPr>
                <w:spacing w:val="-47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работниками:</w:t>
            </w:r>
          </w:p>
          <w:p w:rsidR="003E42FC" w:rsidRPr="00336B56" w:rsidRDefault="003E42FC" w:rsidP="00603A71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36B56">
              <w:rPr>
                <w:color w:val="000000"/>
                <w:sz w:val="24"/>
                <w:szCs w:val="24"/>
              </w:rPr>
              <w:t>своевремен</w:t>
            </w:r>
            <w:r w:rsidRPr="00336B56">
              <w:rPr>
                <w:color w:val="000000"/>
                <w:spacing w:val="1"/>
                <w:sz w:val="24"/>
                <w:szCs w:val="24"/>
              </w:rPr>
              <w:t>н</w:t>
            </w:r>
            <w:r w:rsidRPr="00336B56">
              <w:rPr>
                <w:color w:val="000000"/>
                <w:sz w:val="24"/>
                <w:szCs w:val="24"/>
              </w:rPr>
              <w:t>ое</w:t>
            </w:r>
            <w:r w:rsidRPr="00336B56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336B56">
              <w:rPr>
                <w:color w:val="000000"/>
                <w:sz w:val="24"/>
                <w:szCs w:val="24"/>
              </w:rPr>
              <w:t>и безош</w:t>
            </w:r>
            <w:r w:rsidRPr="00336B56">
              <w:rPr>
                <w:color w:val="000000"/>
                <w:spacing w:val="1"/>
                <w:sz w:val="24"/>
                <w:szCs w:val="24"/>
              </w:rPr>
              <w:t>и</w:t>
            </w:r>
            <w:r w:rsidRPr="00336B56">
              <w:rPr>
                <w:color w:val="000000"/>
                <w:sz w:val="24"/>
                <w:szCs w:val="24"/>
              </w:rPr>
              <w:t>бочное вне</w:t>
            </w:r>
            <w:r w:rsidRPr="00336B56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36B56">
              <w:rPr>
                <w:color w:val="000000"/>
                <w:sz w:val="24"/>
                <w:szCs w:val="24"/>
              </w:rPr>
              <w:t>ение</w:t>
            </w:r>
            <w:r w:rsidRPr="00336B5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36B56">
              <w:rPr>
                <w:color w:val="000000"/>
                <w:sz w:val="24"/>
                <w:szCs w:val="24"/>
              </w:rPr>
              <w:t>дан</w:t>
            </w:r>
            <w:r w:rsidRPr="00336B56">
              <w:rPr>
                <w:color w:val="000000"/>
                <w:spacing w:val="1"/>
                <w:sz w:val="24"/>
                <w:szCs w:val="24"/>
              </w:rPr>
              <w:t>н</w:t>
            </w:r>
            <w:r w:rsidRPr="00336B56">
              <w:rPr>
                <w:color w:val="000000"/>
                <w:sz w:val="24"/>
                <w:szCs w:val="24"/>
              </w:rPr>
              <w:t>ых</w:t>
            </w:r>
            <w:r w:rsidRPr="00336B5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336B56">
              <w:rPr>
                <w:color w:val="000000"/>
                <w:sz w:val="24"/>
                <w:szCs w:val="24"/>
              </w:rPr>
              <w:t>в ГИС Образование Югры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/>
          </w:tcPr>
          <w:p w:rsidR="003E42FC" w:rsidRPr="00336B56" w:rsidRDefault="003E42FC" w:rsidP="00603A71">
            <w:pPr>
              <w:pStyle w:val="TableParagraph"/>
              <w:ind w:right="346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3E42FC" w:rsidRPr="00336B56" w:rsidRDefault="003E42FC" w:rsidP="00603A7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6B56">
              <w:rPr>
                <w:rFonts w:ascii="Times New Roman" w:hAnsi="Times New Roman"/>
                <w:sz w:val="24"/>
                <w:szCs w:val="24"/>
              </w:rPr>
              <w:t>7.2. Соблюдение сроков исполнения и качества подготовки документов</w:t>
            </w:r>
          </w:p>
        </w:tc>
        <w:tc>
          <w:tcPr>
            <w:tcW w:w="8622" w:type="dxa"/>
          </w:tcPr>
          <w:p w:rsidR="003E42FC" w:rsidRPr="00336B56" w:rsidRDefault="003E42FC" w:rsidP="00603A71">
            <w:pPr>
              <w:pStyle w:val="TableParagraph"/>
              <w:tabs>
                <w:tab w:val="left" w:pos="1952"/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336B56">
              <w:rPr>
                <w:sz w:val="24"/>
                <w:szCs w:val="24"/>
                <w:u w:val="single"/>
              </w:rPr>
              <w:t>Условие,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при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котором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 xml:space="preserve">показатель </w:t>
            </w:r>
            <w:r w:rsidRPr="00336B56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336B56">
              <w:rPr>
                <w:spacing w:val="-48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достигнутым:</w:t>
            </w:r>
            <w:r w:rsidRPr="00336B56">
              <w:rPr>
                <w:sz w:val="24"/>
                <w:szCs w:val="24"/>
              </w:rPr>
              <w:tab/>
            </w:r>
            <w:r w:rsidRPr="00336B56">
              <w:rPr>
                <w:spacing w:val="-1"/>
                <w:sz w:val="24"/>
                <w:szCs w:val="24"/>
              </w:rPr>
              <w:t>отсутствие</w:t>
            </w:r>
            <w:r w:rsidRPr="00336B56">
              <w:rPr>
                <w:spacing w:val="-48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документов, не исполненных в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срок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или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подготовленных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некачественно.</w:t>
            </w:r>
          </w:p>
        </w:tc>
      </w:tr>
    </w:tbl>
    <w:p w:rsidR="00533987" w:rsidRDefault="00533987" w:rsidP="00B84F03">
      <w:pPr>
        <w:rPr>
          <w:rFonts w:cs="Times New Roman"/>
          <w:color w:val="auto"/>
          <w:sz w:val="2"/>
          <w:szCs w:val="2"/>
        </w:rPr>
      </w:pPr>
    </w:p>
    <w:sectPr w:rsidR="00533987" w:rsidSect="00761E96">
      <w:type w:val="continuous"/>
      <w:pgSz w:w="16838" w:h="16834" w:orient="landscape"/>
      <w:pgMar w:top="851" w:right="1224" w:bottom="851" w:left="122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6"/>
    <w:rsid w:val="00015139"/>
    <w:rsid w:val="000512DC"/>
    <w:rsid w:val="0025501F"/>
    <w:rsid w:val="00303152"/>
    <w:rsid w:val="00336B56"/>
    <w:rsid w:val="003E42FC"/>
    <w:rsid w:val="00451403"/>
    <w:rsid w:val="00533987"/>
    <w:rsid w:val="00540BF2"/>
    <w:rsid w:val="00543277"/>
    <w:rsid w:val="00603A71"/>
    <w:rsid w:val="00761E96"/>
    <w:rsid w:val="007E0434"/>
    <w:rsid w:val="00834DF7"/>
    <w:rsid w:val="008A2C20"/>
    <w:rsid w:val="008B6EA4"/>
    <w:rsid w:val="008F589E"/>
    <w:rsid w:val="009163AB"/>
    <w:rsid w:val="0092478B"/>
    <w:rsid w:val="00977F82"/>
    <w:rsid w:val="009D32FE"/>
    <w:rsid w:val="00A04599"/>
    <w:rsid w:val="00A8163D"/>
    <w:rsid w:val="00AE04B1"/>
    <w:rsid w:val="00AE4252"/>
    <w:rsid w:val="00B10ADC"/>
    <w:rsid w:val="00B84F03"/>
    <w:rsid w:val="00C414C9"/>
    <w:rsid w:val="00CF6FBD"/>
    <w:rsid w:val="00D74369"/>
    <w:rsid w:val="00E125FC"/>
    <w:rsid w:val="00E26C4E"/>
    <w:rsid w:val="00E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table" w:styleId="a9">
    <w:name w:val="Table Grid"/>
    <w:basedOn w:val="a1"/>
    <w:uiPriority w:val="59"/>
    <w:rsid w:val="00761E96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6FBD"/>
    <w:pPr>
      <w:autoSpaceDE w:val="0"/>
      <w:autoSpaceDN w:val="0"/>
      <w:ind w:left="107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B84F03"/>
    <w:pPr>
      <w:autoSpaceDE w:val="0"/>
      <w:autoSpaceDN w:val="0"/>
      <w:ind w:left="113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table" w:styleId="a9">
    <w:name w:val="Table Grid"/>
    <w:basedOn w:val="a1"/>
    <w:uiPriority w:val="59"/>
    <w:rsid w:val="00761E96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6FBD"/>
    <w:pPr>
      <w:autoSpaceDE w:val="0"/>
      <w:autoSpaceDN w:val="0"/>
      <w:ind w:left="107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B84F03"/>
    <w:pPr>
      <w:autoSpaceDE w:val="0"/>
      <w:autoSpaceDN w:val="0"/>
      <w:ind w:left="113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19</cp:revision>
  <dcterms:created xsi:type="dcterms:W3CDTF">2023-05-26T08:25:00Z</dcterms:created>
  <dcterms:modified xsi:type="dcterms:W3CDTF">2024-09-27T05:48:00Z</dcterms:modified>
</cp:coreProperties>
</file>